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38B7D2">
      <w:pPr>
        <w:pStyle w:val="2"/>
      </w:pPr>
      <w:r>
        <w:rPr>
          <w:rFonts w:hint="eastAsia"/>
          <w:lang w:val="en-US" w:eastAsia="zh-CN"/>
        </w:rPr>
        <w:t>医用抗菌洗手液供货</w:t>
      </w:r>
      <w:r>
        <w:rPr>
          <w:rFonts w:hint="eastAsia"/>
        </w:rPr>
        <w:t>要求</w:t>
      </w:r>
    </w:p>
    <w:p w14:paraId="43579371">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ascii="黑体" w:hAnsi="黑体" w:eastAsia="黑体"/>
        </w:rPr>
      </w:pPr>
      <w:r>
        <w:rPr>
          <w:rFonts w:hint="eastAsia" w:ascii="黑体" w:hAnsi="黑体" w:eastAsia="黑体"/>
        </w:rPr>
        <w:t>一、项目技术要求</w:t>
      </w:r>
    </w:p>
    <w:p w14:paraId="38067272">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lang w:val="en-US" w:eastAsia="zh-CN"/>
        </w:rPr>
        <w:t>供应商</w:t>
      </w:r>
      <w:r>
        <w:rPr>
          <w:rFonts w:hint="eastAsia" w:ascii="方正仿宋_GB2312" w:hAnsi="方正仿宋_GB2312" w:eastAsia="方正仿宋_GB2312" w:cs="方正仿宋_GB2312"/>
          <w:sz w:val="28"/>
          <w:szCs w:val="28"/>
        </w:rPr>
        <w:t>根据采购人</w:t>
      </w:r>
      <w:r>
        <w:rPr>
          <w:rFonts w:hint="eastAsia" w:ascii="方正仿宋_GB2312" w:hAnsi="方正仿宋_GB2312" w:eastAsia="方正仿宋_GB2312" w:cs="方正仿宋_GB2312"/>
          <w:sz w:val="28"/>
          <w:szCs w:val="28"/>
          <w:lang w:val="en-US" w:eastAsia="zh-CN"/>
        </w:rPr>
        <w:t>要求</w:t>
      </w:r>
      <w:r>
        <w:rPr>
          <w:rFonts w:hint="eastAsia" w:ascii="方正仿宋_GB2312" w:hAnsi="方正仿宋_GB2312" w:eastAsia="方正仿宋_GB2312" w:cs="方正仿宋_GB2312"/>
          <w:sz w:val="28"/>
          <w:szCs w:val="28"/>
        </w:rPr>
        <w:t>提供</w:t>
      </w:r>
      <w:r>
        <w:rPr>
          <w:rFonts w:hint="eastAsia" w:ascii="方正仿宋_GB2312" w:hAnsi="方正仿宋_GB2312" w:eastAsia="方正仿宋_GB2312" w:cs="方正仿宋_GB2312"/>
          <w:sz w:val="28"/>
          <w:szCs w:val="28"/>
          <w:lang w:val="en-US" w:eastAsia="zh-CN"/>
        </w:rPr>
        <w:t>医用抗菌洗手液</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供应商须</w:t>
      </w:r>
      <w:r>
        <w:rPr>
          <w:rFonts w:hint="eastAsia" w:ascii="方正仿宋_GB2312" w:hAnsi="方正仿宋_GB2312" w:eastAsia="方正仿宋_GB2312" w:cs="方正仿宋_GB2312"/>
          <w:sz w:val="28"/>
          <w:szCs w:val="28"/>
        </w:rPr>
        <w:t>保证供货能力，具备相关资质，提供《营业执照》（复印件加盖公章），</w:t>
      </w:r>
      <w:r>
        <w:rPr>
          <w:rFonts w:hint="eastAsia" w:ascii="方正仿宋_GB2312" w:hAnsi="方正仿宋_GB2312" w:eastAsia="方正仿宋_GB2312" w:cs="方正仿宋_GB2312"/>
          <w:sz w:val="28"/>
          <w:szCs w:val="28"/>
          <w:lang w:val="en-US" w:eastAsia="zh-CN"/>
        </w:rPr>
        <w:t>消毒产品生产企业卫生许可证，消毒产品卫生安全评价报告，生产企业授权书，产品检测报告，</w:t>
      </w:r>
      <w:r>
        <w:rPr>
          <w:rFonts w:hint="eastAsia" w:ascii="方正仿宋_GB2312" w:hAnsi="方正仿宋_GB2312" w:eastAsia="方正仿宋_GB2312" w:cs="方正仿宋_GB2312"/>
          <w:sz w:val="28"/>
          <w:szCs w:val="28"/>
        </w:rPr>
        <w:t>法人身份证复印件（加盖公章），授权书原件、代理人身份证复印件（加盖公章）等相关证件。</w:t>
      </w:r>
    </w:p>
    <w:p w14:paraId="27D85A97">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2.</w:t>
      </w:r>
      <w:r>
        <w:rPr>
          <w:rFonts w:hint="eastAsia" w:ascii="方正仿宋_GB2312" w:hAnsi="方正仿宋_GB2312" w:eastAsia="方正仿宋_GB2312" w:cs="方正仿宋_GB2312"/>
          <w:sz w:val="28"/>
          <w:szCs w:val="28"/>
        </w:rPr>
        <w:t>采购人每</w:t>
      </w:r>
      <w:r>
        <w:rPr>
          <w:rFonts w:hint="eastAsia" w:ascii="方正仿宋_GB2312" w:hAnsi="方正仿宋_GB2312" w:eastAsia="方正仿宋_GB2312" w:cs="方正仿宋_GB2312"/>
          <w:sz w:val="28"/>
          <w:szCs w:val="28"/>
          <w:lang w:val="en-US" w:eastAsia="zh-CN"/>
        </w:rPr>
        <w:t>月</w:t>
      </w:r>
      <w:r>
        <w:rPr>
          <w:rFonts w:hint="eastAsia" w:ascii="方正仿宋_GB2312" w:hAnsi="方正仿宋_GB2312" w:eastAsia="方正仿宋_GB2312" w:cs="方正仿宋_GB2312"/>
          <w:sz w:val="28"/>
          <w:szCs w:val="28"/>
        </w:rPr>
        <w:t>订货一次，以电话、信息等多种方式通知供应商采购需求，供应商收到通知后</w:t>
      </w:r>
      <w:r>
        <w:rPr>
          <w:rFonts w:hint="eastAsia" w:ascii="方正仿宋_GB2312" w:hAnsi="方正仿宋_GB2312" w:eastAsia="方正仿宋_GB2312" w:cs="方正仿宋_GB2312"/>
          <w:sz w:val="28"/>
          <w:szCs w:val="28"/>
          <w:lang w:val="en-US" w:eastAsia="zh-CN"/>
        </w:rPr>
        <w:t>3天</w:t>
      </w:r>
      <w:r>
        <w:rPr>
          <w:rFonts w:hint="eastAsia" w:ascii="方正仿宋_GB2312" w:hAnsi="方正仿宋_GB2312" w:eastAsia="方正仿宋_GB2312" w:cs="方正仿宋_GB2312"/>
          <w:sz w:val="28"/>
          <w:szCs w:val="28"/>
        </w:rPr>
        <w:t>内完成供货。如遇特殊情况，供应商须及时响应采购人紧急采购需求，在规定时间内送货上门。</w:t>
      </w:r>
    </w:p>
    <w:p w14:paraId="7BA908B9">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3.产品预估年采购量约为6000瓶，产品控制价6.5元/瓶。</w:t>
      </w:r>
    </w:p>
    <w:p w14:paraId="5DB4C2D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4</w:t>
      </w:r>
      <w:r>
        <w:rPr>
          <w:rFonts w:hint="eastAsia" w:ascii="方正仿宋_GB2312" w:hAnsi="方正仿宋_GB2312" w:eastAsia="方正仿宋_GB2312" w:cs="方正仿宋_GB2312"/>
          <w:sz w:val="28"/>
          <w:szCs w:val="28"/>
        </w:rPr>
        <w:t>.供应商供货价格包含送达采购人指定地点全包到站价格，并包含产品成本、耗材、利润、设计、运输、装卸、售后、税费等一切包干费用。合同订立后，合同有效期内双方均不得变更报价。</w:t>
      </w:r>
    </w:p>
    <w:p w14:paraId="0F355C96">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5.本次项目服务期三年，合同一年一签，一年期满，如经相关管理科室确认供应商能完全履约，可续签合同。</w:t>
      </w:r>
    </w:p>
    <w:p w14:paraId="1AA6FACF">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ascii="黑体" w:hAnsi="黑体" w:eastAsia="黑体"/>
        </w:rPr>
      </w:pPr>
      <w:r>
        <w:rPr>
          <w:rFonts w:hint="eastAsia" w:ascii="黑体" w:hAnsi="黑体" w:eastAsia="黑体"/>
        </w:rPr>
        <w:t>二、售后服务</w:t>
      </w:r>
    </w:p>
    <w:p w14:paraId="594B5C3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1</w:t>
      </w:r>
      <w:r>
        <w:rPr>
          <w:color w:val="000000" w:themeColor="text1"/>
          <w:sz w:val="28"/>
          <w14:textFill>
            <w14:solidFill>
              <w14:schemeClr w14:val="tx1"/>
            </w14:solidFill>
          </w14:textFill>
        </w:rPr>
        <w:t>.</w:t>
      </w:r>
      <w:r>
        <w:rPr>
          <w:rFonts w:hint="eastAsia"/>
          <w:color w:val="000000" w:themeColor="text1"/>
          <w:sz w:val="28"/>
          <w14:textFill>
            <w14:solidFill>
              <w14:schemeClr w14:val="tx1"/>
            </w14:solidFill>
          </w14:textFill>
        </w:rPr>
        <w:t>供应商所提供的商品必须符合国家商品质量标准及医院采购明细技术要求，并执行商品质量“三包”规定，商品质量保证期</w:t>
      </w:r>
      <w:r>
        <w:rPr>
          <w:color w:val="000000" w:themeColor="text1"/>
          <w:sz w:val="28"/>
          <w14:textFill>
            <w14:solidFill>
              <w14:schemeClr w14:val="tx1"/>
            </w14:solidFill>
          </w14:textFill>
        </w:rPr>
        <w:t>参照国家标准</w:t>
      </w:r>
      <w:r>
        <w:rPr>
          <w:rFonts w:hint="eastAsia"/>
          <w:color w:val="000000" w:themeColor="text1"/>
          <w:sz w:val="28"/>
          <w14:textFill>
            <w14:solidFill>
              <w14:schemeClr w14:val="tx1"/>
            </w14:solidFill>
          </w14:textFill>
        </w:rPr>
        <w:t>。质保期内非人为因素损坏，供应商须免费更换商品。</w:t>
      </w:r>
    </w:p>
    <w:p w14:paraId="75FBADE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2</w:t>
      </w:r>
      <w:r>
        <w:rPr>
          <w:color w:val="000000" w:themeColor="text1"/>
          <w:sz w:val="28"/>
          <w14:textFill>
            <w14:solidFill>
              <w14:schemeClr w14:val="tx1"/>
            </w14:solidFill>
          </w14:textFill>
        </w:rPr>
        <w:t>.</w:t>
      </w:r>
      <w:r>
        <w:rPr>
          <w:rFonts w:hint="eastAsia"/>
          <w:color w:val="000000" w:themeColor="text1"/>
          <w:sz w:val="28"/>
          <w14:textFill>
            <w14:solidFill>
              <w14:schemeClr w14:val="tx1"/>
            </w14:solidFill>
          </w14:textFill>
        </w:rPr>
        <w:t>如遇商品质量等问题，须及时与采购人沟通，并在规定时间内完成供货，否则视同未按要求供货。</w:t>
      </w:r>
    </w:p>
    <w:p w14:paraId="5998D688">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color w:val="000000" w:themeColor="text1"/>
          <w:sz w:val="28"/>
          <w14:textFill>
            <w14:solidFill>
              <w14:schemeClr w14:val="tx1"/>
            </w14:solidFill>
          </w14:textFill>
        </w:rPr>
      </w:pPr>
      <w:r>
        <w:rPr>
          <w:color w:val="000000" w:themeColor="text1"/>
          <w:sz w:val="28"/>
          <w14:textFill>
            <w14:solidFill>
              <w14:schemeClr w14:val="tx1"/>
            </w14:solidFill>
          </w14:textFill>
        </w:rPr>
        <w:t>3.</w:t>
      </w:r>
      <w:r>
        <w:rPr>
          <w:rFonts w:hint="eastAsia"/>
          <w:color w:val="000000" w:themeColor="text1"/>
          <w:sz w:val="28"/>
          <w14:textFill>
            <w14:solidFill>
              <w14:schemeClr w14:val="tx1"/>
            </w14:solidFill>
          </w14:textFill>
        </w:rPr>
        <w:t>如未按采购人要求提供商品，则由供应商免费更换为符合要求的商品，并承担因此产生的一切费用。</w:t>
      </w:r>
    </w:p>
    <w:p w14:paraId="3F7A2AE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4</w:t>
      </w:r>
      <w:r>
        <w:rPr>
          <w:color w:val="000000" w:themeColor="text1"/>
          <w:sz w:val="28"/>
          <w14:textFill>
            <w14:solidFill>
              <w14:schemeClr w14:val="tx1"/>
            </w14:solidFill>
          </w14:textFill>
        </w:rPr>
        <w:t>.</w:t>
      </w:r>
      <w:r>
        <w:rPr>
          <w:rFonts w:hint="eastAsia"/>
          <w:color w:val="000000" w:themeColor="text1"/>
          <w:sz w:val="28"/>
          <w14:textFill>
            <w14:solidFill>
              <w14:schemeClr w14:val="tx1"/>
            </w14:solidFill>
          </w14:textFill>
        </w:rPr>
        <w:t>供应商若出现三次以上未在规定时间内响应需求、完成供货、供货商品不符合要求且未及时调换为符合要求商品等不良事件，采购人有权以等同于商品价值的金额对供应商进行处罚，由此引发严重不良后果，另需追究相应的责任。</w:t>
      </w:r>
    </w:p>
    <w:p w14:paraId="6E728E9A">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lang w:val="en-US" w:eastAsia="zh-CN"/>
          <w14:textFill>
            <w14:solidFill>
              <w14:schemeClr w14:val="tx1"/>
            </w14:solidFill>
          </w14:textFill>
        </w:rPr>
        <w:t>三</w:t>
      </w:r>
      <w:r>
        <w:rPr>
          <w:rFonts w:hint="eastAsia" w:ascii="黑体" w:hAnsi="黑体" w:eastAsia="黑体"/>
          <w:color w:val="000000" w:themeColor="text1"/>
          <w14:textFill>
            <w14:solidFill>
              <w14:schemeClr w14:val="tx1"/>
            </w14:solidFill>
          </w14:textFill>
        </w:rPr>
        <w:t>、付款方式</w:t>
      </w:r>
    </w:p>
    <w:p w14:paraId="1090491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按采购人规定付款，供应商根据采购量按月开具本公司正规有效含税发票定期向采购人申请付款，采购人收到税票、核对无误后履行院内付款流程，于</w:t>
      </w:r>
      <w:r>
        <w:rPr>
          <w:rFonts w:hint="eastAsia"/>
          <w:color w:val="000000" w:themeColor="text1"/>
          <w:sz w:val="28"/>
          <w:lang w:val="en-US" w:eastAsia="zh-CN"/>
          <w14:textFill>
            <w14:solidFill>
              <w14:schemeClr w14:val="tx1"/>
            </w14:solidFill>
          </w14:textFill>
        </w:rPr>
        <w:t>十</w:t>
      </w:r>
      <w:r>
        <w:rPr>
          <w:rFonts w:hint="eastAsia"/>
          <w:color w:val="000000" w:themeColor="text1"/>
          <w:sz w:val="28"/>
          <w14:textFill>
            <w14:solidFill>
              <w14:schemeClr w14:val="tx1"/>
            </w14:solidFill>
          </w14:textFill>
        </w:rPr>
        <w:t>个月后以转账方式支付货款。</w:t>
      </w:r>
    </w:p>
    <w:p w14:paraId="7BA825A8">
      <w:pPr>
        <w:spacing w:line="460" w:lineRule="exact"/>
        <w:ind w:firstLine="560" w:firstLineChars="200"/>
        <w:rPr>
          <w:rFonts w:hint="eastAsia"/>
          <w:color w:val="000000" w:themeColor="text1"/>
          <w:sz w:val="28"/>
          <w14:textFill>
            <w14:solidFill>
              <w14:schemeClr w14:val="tx1"/>
            </w14:solidFill>
          </w14:textFill>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黑体-简"/>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FangSong_GB2312">
    <w:panose1 w:val="02010609030101010101"/>
    <w:charset w:val="86"/>
    <w:family w:val="auto"/>
    <w:pitch w:val="default"/>
    <w:sig w:usb0="00000001" w:usb1="080E0000" w:usb2="00000000" w:usb3="00000000" w:csb0="00040000" w:csb1="00000000"/>
  </w:font>
  <w:font w:name="FZXiaoBiaoSong-B05S">
    <w:panose1 w:val="02010601030101010101"/>
    <w:charset w:val="86"/>
    <w:family w:val="auto"/>
    <w:pitch w:val="default"/>
    <w:sig w:usb0="00000001" w:usb1="080E0000" w:usb2="00000000" w:usb3="00000000" w:csb0="00040000" w:csb1="00000000"/>
  </w:font>
  <w:font w:name="黑体-简">
    <w:panose1 w:val="02000000000000000000"/>
    <w:charset w:val="86"/>
    <w:family w:val="auto"/>
    <w:pitch w:val="default"/>
    <w:sig w:usb0="8000002F" w:usb1="0800004A" w:usb2="00000000" w:usb3="00000000" w:csb0="203E0000"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汉仪中等线KW">
    <w:panose1 w:val="01010104010101010101"/>
    <w:charset w:val="86"/>
    <w:family w:val="auto"/>
    <w:pitch w:val="default"/>
    <w:sig w:usb0="800002BF" w:usb1="004F7CFA" w:usb2="00000000" w:usb3="00000000" w:csb0="00040001"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4D5"/>
    <w:rsid w:val="00127217"/>
    <w:rsid w:val="001B0A3C"/>
    <w:rsid w:val="001B3AA9"/>
    <w:rsid w:val="001D1159"/>
    <w:rsid w:val="00205BBD"/>
    <w:rsid w:val="00214FD0"/>
    <w:rsid w:val="00236AFD"/>
    <w:rsid w:val="002B6BA3"/>
    <w:rsid w:val="002C65A3"/>
    <w:rsid w:val="002D0A0A"/>
    <w:rsid w:val="00314CE1"/>
    <w:rsid w:val="00395502"/>
    <w:rsid w:val="00395591"/>
    <w:rsid w:val="003A0AFD"/>
    <w:rsid w:val="003B6964"/>
    <w:rsid w:val="003D38F6"/>
    <w:rsid w:val="004319EF"/>
    <w:rsid w:val="00453478"/>
    <w:rsid w:val="004659DB"/>
    <w:rsid w:val="005A5C62"/>
    <w:rsid w:val="005C0FCB"/>
    <w:rsid w:val="00647AC2"/>
    <w:rsid w:val="00677BDE"/>
    <w:rsid w:val="006B2E3C"/>
    <w:rsid w:val="006C340F"/>
    <w:rsid w:val="006C6F83"/>
    <w:rsid w:val="006F5CA6"/>
    <w:rsid w:val="007461EB"/>
    <w:rsid w:val="00754A69"/>
    <w:rsid w:val="00792D6C"/>
    <w:rsid w:val="007B5176"/>
    <w:rsid w:val="007D2630"/>
    <w:rsid w:val="00847D59"/>
    <w:rsid w:val="00966F05"/>
    <w:rsid w:val="009A1A24"/>
    <w:rsid w:val="00A172C9"/>
    <w:rsid w:val="00A40A4C"/>
    <w:rsid w:val="00A429CF"/>
    <w:rsid w:val="00A828DC"/>
    <w:rsid w:val="00AB6035"/>
    <w:rsid w:val="00B157BB"/>
    <w:rsid w:val="00B87479"/>
    <w:rsid w:val="00BD26BB"/>
    <w:rsid w:val="00C034D9"/>
    <w:rsid w:val="00C240FA"/>
    <w:rsid w:val="00C66D23"/>
    <w:rsid w:val="00CC4CC0"/>
    <w:rsid w:val="00CE06D3"/>
    <w:rsid w:val="00CE4539"/>
    <w:rsid w:val="00D50C45"/>
    <w:rsid w:val="00D8592B"/>
    <w:rsid w:val="00DB31D9"/>
    <w:rsid w:val="00DB588B"/>
    <w:rsid w:val="00E014D5"/>
    <w:rsid w:val="00E27258"/>
    <w:rsid w:val="00ED3F74"/>
    <w:rsid w:val="17F9450A"/>
    <w:rsid w:val="1840297E"/>
    <w:rsid w:val="1FEE5080"/>
    <w:rsid w:val="2A39625F"/>
    <w:rsid w:val="345E4C25"/>
    <w:rsid w:val="3C942855"/>
    <w:rsid w:val="5145156C"/>
    <w:rsid w:val="76C212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2"/>
      <w:lang w:val="en-US" w:eastAsia="zh-CN" w:bidi="ar-SA"/>
    </w:rPr>
  </w:style>
  <w:style w:type="paragraph" w:styleId="2">
    <w:name w:val="heading 1"/>
    <w:basedOn w:val="1"/>
    <w:next w:val="1"/>
    <w:link w:val="7"/>
    <w:qFormat/>
    <w:uiPriority w:val="9"/>
    <w:pPr>
      <w:keepNext/>
      <w:keepLines/>
      <w:jc w:val="center"/>
      <w:outlineLvl w:val="0"/>
    </w:pPr>
    <w:rPr>
      <w:rFonts w:eastAsia="方正小标宋简体"/>
      <w:b/>
      <w:bCs/>
      <w:kern w:val="44"/>
      <w:sz w:val="44"/>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标题 1 Char"/>
    <w:basedOn w:val="6"/>
    <w:link w:val="2"/>
    <w:qFormat/>
    <w:uiPriority w:val="9"/>
    <w:rPr>
      <w:rFonts w:eastAsia="方正小标宋简体"/>
      <w:b/>
      <w:bCs/>
      <w:kern w:val="44"/>
      <w:sz w:val="44"/>
      <w:szCs w:val="44"/>
    </w:rPr>
  </w:style>
  <w:style w:type="character" w:customStyle="1" w:styleId="8">
    <w:name w:val="页眉 Char"/>
    <w:basedOn w:val="6"/>
    <w:link w:val="4"/>
    <w:qFormat/>
    <w:uiPriority w:val="99"/>
    <w:rPr>
      <w:rFonts w:eastAsia="仿宋"/>
      <w:sz w:val="18"/>
      <w:szCs w:val="18"/>
    </w:rPr>
  </w:style>
  <w:style w:type="character" w:customStyle="1" w:styleId="9">
    <w:name w:val="页脚 Char"/>
    <w:basedOn w:val="6"/>
    <w:link w:val="3"/>
    <w:uiPriority w:val="99"/>
    <w:rPr>
      <w:rFonts w:eastAsia="仿宋"/>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769</Words>
  <Characters>782</Characters>
  <Lines>36</Lines>
  <Paragraphs>10</Paragraphs>
  <TotalTime>16</TotalTime>
  <ScaleCrop>false</ScaleCrop>
  <LinksUpToDate>false</LinksUpToDate>
  <CharactersWithSpaces>782</CharactersWithSpaces>
  <Application>WPS Office_12.1.24709.24709_F1E327BC-269C-435d-A152-05C5408002CA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2024-05-07T08:16:00Z</dcterms:created>
  <dc:creator>扬州市江都人民医院 总务科</dc:creator>
  <cp:lastModifiedBy>流云如风</cp:lastModifiedBy>
  <cp:lastPrinted>2025-02-26T15:38:00Z</cp:lastPrinted>
  <dcterms:modified xsi:type="dcterms:W3CDTF">2026-02-05T17:06:42Z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2052-12.1.24709.24709</vt:lpwstr>
  </property>
  <property fmtid="{D5CDD505-2E9C-101B-9397-08002B2CF9AE}" pid="3" name="ICV">
    <vt:lpwstr>14A4D741E74A5144A25D8469745E3FFC_43</vt:lpwstr>
  </property>
  <property fmtid="{D5CDD505-2E9C-101B-9397-08002B2CF9AE}" pid="4" name="KSOTemplateDocerSaveRecord">
    <vt:lpwstr>eyJoZGlkIjoiMDg5ZjNjYzliYzE3YWFmN2YzNzc1ZDQ5Y2FmZTI0ZTAiLCJ1c2VySWQiOiIyOTY0NTM2NzcifQ==</vt:lpwstr>
  </property>
</Properties>
</file>