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73" w:rsidRPr="005F01BF" w:rsidRDefault="00151473" w:rsidP="00151473">
      <w:pPr>
        <w:pStyle w:val="2"/>
        <w:spacing w:before="0" w:line="240" w:lineRule="auto"/>
        <w:jc w:val="center"/>
        <w:rPr>
          <w:rFonts w:eastAsia="黑体"/>
          <w:b w:val="0"/>
          <w:sz w:val="28"/>
          <w:szCs w:val="28"/>
        </w:rPr>
      </w:pPr>
      <w:bookmarkStart w:id="0" w:name="_Toc25312288"/>
      <w:r w:rsidRPr="005F01BF">
        <w:rPr>
          <w:rFonts w:eastAsia="黑体" w:hint="eastAsia"/>
          <w:b w:val="0"/>
          <w:sz w:val="28"/>
          <w:szCs w:val="28"/>
        </w:rPr>
        <w:t>非预期事件报告汇总表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8"/>
        <w:gridCol w:w="908"/>
        <w:gridCol w:w="546"/>
        <w:gridCol w:w="546"/>
        <w:gridCol w:w="1271"/>
        <w:gridCol w:w="667"/>
        <w:gridCol w:w="483"/>
        <w:gridCol w:w="1030"/>
        <w:gridCol w:w="2000"/>
        <w:gridCol w:w="1442"/>
        <w:gridCol w:w="1172"/>
        <w:gridCol w:w="1654"/>
        <w:gridCol w:w="667"/>
        <w:gridCol w:w="1270"/>
      </w:tblGrid>
      <w:tr w:rsidR="00151473" w:rsidRPr="005F01BF" w:rsidTr="00FF1DB2">
        <w:tc>
          <w:tcPr>
            <w:tcW w:w="1526" w:type="dxa"/>
            <w:gridSpan w:val="2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  <w:r w:rsidRPr="005F01BF">
              <w:rPr>
                <w:rFonts w:ascii="宋体" w:hAnsi="宋体"/>
                <w:sz w:val="22"/>
              </w:rPr>
              <w:t>项目</w:t>
            </w:r>
            <w:r w:rsidRPr="005F01BF">
              <w:rPr>
                <w:rFonts w:ascii="宋体" w:hAnsi="宋体" w:hint="eastAsia"/>
                <w:sz w:val="22"/>
              </w:rPr>
              <w:t>名称</w:t>
            </w:r>
          </w:p>
        </w:tc>
        <w:tc>
          <w:tcPr>
            <w:tcW w:w="14033" w:type="dxa"/>
            <w:gridSpan w:val="12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</w:tr>
      <w:tr w:rsidR="00151473" w:rsidRPr="005F01BF" w:rsidTr="00FF1DB2">
        <w:tc>
          <w:tcPr>
            <w:tcW w:w="1526" w:type="dxa"/>
            <w:gridSpan w:val="2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  <w:r w:rsidRPr="005F01BF">
              <w:rPr>
                <w:rFonts w:ascii="宋体" w:hAnsi="宋体" w:hint="eastAsia"/>
                <w:sz w:val="22"/>
              </w:rPr>
              <w:t>申请专业</w:t>
            </w:r>
          </w:p>
        </w:tc>
        <w:tc>
          <w:tcPr>
            <w:tcW w:w="1134" w:type="dxa"/>
            <w:gridSpan w:val="2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1417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  <w:r w:rsidRPr="005F01BF">
              <w:rPr>
                <w:rFonts w:ascii="宋体" w:hAnsi="宋体" w:hint="eastAsia"/>
                <w:sz w:val="22"/>
              </w:rPr>
              <w:t>主要研究者</w:t>
            </w:r>
          </w:p>
        </w:tc>
        <w:tc>
          <w:tcPr>
            <w:tcW w:w="1276" w:type="dxa"/>
            <w:gridSpan w:val="2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  <w:r w:rsidRPr="005F01BF">
              <w:rPr>
                <w:rFonts w:ascii="宋体" w:hAnsi="宋体" w:hint="eastAsia"/>
                <w:sz w:val="22"/>
              </w:rPr>
              <w:t>申办单位</w:t>
            </w:r>
          </w:p>
        </w:tc>
        <w:tc>
          <w:tcPr>
            <w:tcW w:w="3827" w:type="dxa"/>
            <w:gridSpan w:val="2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  <w:r w:rsidRPr="005F01BF">
              <w:rPr>
                <w:rFonts w:ascii="宋体" w:hAnsi="宋体" w:hint="eastAsia"/>
                <w:sz w:val="22"/>
              </w:rPr>
              <w:t>组长单位</w:t>
            </w:r>
          </w:p>
        </w:tc>
        <w:tc>
          <w:tcPr>
            <w:tcW w:w="3969" w:type="dxa"/>
            <w:gridSpan w:val="3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</w:tr>
      <w:tr w:rsidR="00151473" w:rsidRPr="005F01BF" w:rsidTr="00FF1DB2">
        <w:trPr>
          <w:trHeight w:val="526"/>
        </w:trPr>
        <w:tc>
          <w:tcPr>
            <w:tcW w:w="534" w:type="dxa"/>
            <w:shd w:val="clear" w:color="auto" w:fill="74D280"/>
          </w:tcPr>
          <w:p w:rsidR="00151473" w:rsidRPr="005F01BF" w:rsidRDefault="00151473" w:rsidP="00FF1DB2">
            <w:pPr>
              <w:spacing w:line="300" w:lineRule="exact"/>
              <w:rPr>
                <w:rFonts w:ascii="宋体" w:hAnsi="宋体"/>
                <w:b/>
              </w:rPr>
            </w:pPr>
            <w:r w:rsidRPr="005F01BF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992" w:type="dxa"/>
            <w:shd w:val="clear" w:color="auto" w:fill="74D280"/>
          </w:tcPr>
          <w:p w:rsidR="00151473" w:rsidRPr="005F01BF" w:rsidRDefault="00151473" w:rsidP="00FF1DB2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5F01BF">
              <w:rPr>
                <w:rFonts w:ascii="宋体" w:hAnsi="宋体" w:hint="eastAsia"/>
                <w:b/>
              </w:rPr>
              <w:t>受试者代码</w:t>
            </w:r>
          </w:p>
        </w:tc>
        <w:tc>
          <w:tcPr>
            <w:tcW w:w="567" w:type="dxa"/>
            <w:shd w:val="clear" w:color="auto" w:fill="74D280"/>
          </w:tcPr>
          <w:p w:rsidR="00151473" w:rsidRPr="005F01BF" w:rsidRDefault="00151473" w:rsidP="00FF1DB2">
            <w:pPr>
              <w:spacing w:line="300" w:lineRule="exact"/>
              <w:rPr>
                <w:rFonts w:ascii="宋体" w:hAnsi="宋体"/>
                <w:b/>
              </w:rPr>
            </w:pPr>
            <w:r w:rsidRPr="005F01BF">
              <w:rPr>
                <w:rFonts w:ascii="宋体" w:hAnsi="宋体" w:hint="eastAsia"/>
                <w:b/>
              </w:rPr>
              <w:t>年龄</w:t>
            </w:r>
          </w:p>
        </w:tc>
        <w:tc>
          <w:tcPr>
            <w:tcW w:w="567" w:type="dxa"/>
            <w:shd w:val="clear" w:color="auto" w:fill="74D280"/>
          </w:tcPr>
          <w:p w:rsidR="00151473" w:rsidRPr="005F01BF" w:rsidRDefault="00151473" w:rsidP="00FF1DB2">
            <w:pPr>
              <w:spacing w:line="300" w:lineRule="exact"/>
              <w:rPr>
                <w:rFonts w:ascii="宋体" w:hAnsi="宋体"/>
                <w:b/>
              </w:rPr>
            </w:pPr>
            <w:r w:rsidRPr="005F01BF"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1417" w:type="dxa"/>
            <w:shd w:val="clear" w:color="auto" w:fill="74D280"/>
          </w:tcPr>
          <w:p w:rsidR="00151473" w:rsidRPr="005F01BF" w:rsidRDefault="00151473" w:rsidP="00FF1DB2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5F01BF">
              <w:rPr>
                <w:rFonts w:ascii="宋体" w:hAnsi="宋体" w:hint="eastAsia"/>
                <w:b/>
              </w:rPr>
              <w:t>疾病诊断</w:t>
            </w:r>
          </w:p>
        </w:tc>
        <w:tc>
          <w:tcPr>
            <w:tcW w:w="709" w:type="dxa"/>
            <w:shd w:val="clear" w:color="auto" w:fill="74D280"/>
          </w:tcPr>
          <w:p w:rsidR="00151473" w:rsidRPr="005F01BF" w:rsidRDefault="00151473" w:rsidP="00FF1DB2">
            <w:pPr>
              <w:spacing w:line="300" w:lineRule="exact"/>
              <w:rPr>
                <w:rFonts w:ascii="宋体" w:hAnsi="宋体"/>
                <w:b/>
              </w:rPr>
            </w:pPr>
            <w:r w:rsidRPr="005F01BF">
              <w:rPr>
                <w:rFonts w:ascii="宋体" w:hAnsi="宋体" w:hint="eastAsia"/>
                <w:b/>
              </w:rPr>
              <w:t>发生日期</w:t>
            </w:r>
          </w:p>
        </w:tc>
        <w:tc>
          <w:tcPr>
            <w:tcW w:w="1701" w:type="dxa"/>
            <w:gridSpan w:val="2"/>
            <w:shd w:val="clear" w:color="auto" w:fill="74D280"/>
          </w:tcPr>
          <w:p w:rsidR="00151473" w:rsidRPr="005F01BF" w:rsidRDefault="00151473" w:rsidP="00FF1DB2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5F01BF">
              <w:rPr>
                <w:rFonts w:ascii="宋体" w:hAnsi="宋体" w:hint="eastAsia"/>
                <w:b/>
              </w:rPr>
              <w:t>详细情况</w:t>
            </w:r>
          </w:p>
        </w:tc>
        <w:tc>
          <w:tcPr>
            <w:tcW w:w="2233" w:type="dxa"/>
            <w:shd w:val="clear" w:color="auto" w:fill="74D280"/>
          </w:tcPr>
          <w:p w:rsidR="00151473" w:rsidRPr="005F01BF" w:rsidRDefault="00151473" w:rsidP="00FF1DB2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5F01BF">
              <w:rPr>
                <w:rFonts w:ascii="宋体" w:hAnsi="宋体" w:hint="eastAsia"/>
                <w:b/>
              </w:rPr>
              <w:t>严重程度</w:t>
            </w:r>
          </w:p>
        </w:tc>
        <w:tc>
          <w:tcPr>
            <w:tcW w:w="1594" w:type="dxa"/>
            <w:shd w:val="clear" w:color="auto" w:fill="74D280"/>
          </w:tcPr>
          <w:p w:rsidR="00151473" w:rsidRPr="005F01BF" w:rsidRDefault="00151473" w:rsidP="00FF1DB2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5F01BF">
              <w:rPr>
                <w:rFonts w:ascii="宋体" w:hAnsi="宋体" w:hint="eastAsia"/>
                <w:b/>
              </w:rPr>
              <w:t>处理措施</w:t>
            </w:r>
          </w:p>
        </w:tc>
        <w:tc>
          <w:tcPr>
            <w:tcW w:w="1276" w:type="dxa"/>
            <w:shd w:val="clear" w:color="auto" w:fill="74D280"/>
          </w:tcPr>
          <w:p w:rsidR="00151473" w:rsidRPr="005F01BF" w:rsidRDefault="00151473" w:rsidP="00FF1DB2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5F01BF">
              <w:rPr>
                <w:rFonts w:ascii="宋体" w:hAnsi="宋体" w:hint="eastAsia"/>
                <w:b/>
              </w:rPr>
              <w:t>转归</w:t>
            </w:r>
          </w:p>
        </w:tc>
        <w:tc>
          <w:tcPr>
            <w:tcW w:w="1843" w:type="dxa"/>
            <w:shd w:val="clear" w:color="auto" w:fill="74D280"/>
          </w:tcPr>
          <w:p w:rsidR="00151473" w:rsidRPr="005F01BF" w:rsidRDefault="00151473" w:rsidP="00FF1DB2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5F01BF">
              <w:rPr>
                <w:rFonts w:ascii="宋体" w:hAnsi="宋体" w:hint="eastAsia"/>
                <w:b/>
              </w:rPr>
              <w:t>相关性判断</w:t>
            </w:r>
          </w:p>
        </w:tc>
        <w:tc>
          <w:tcPr>
            <w:tcW w:w="709" w:type="dxa"/>
            <w:shd w:val="clear" w:color="auto" w:fill="74D280"/>
          </w:tcPr>
          <w:p w:rsidR="00151473" w:rsidRPr="005F01BF" w:rsidRDefault="00151473" w:rsidP="00FF1DB2">
            <w:pPr>
              <w:spacing w:line="300" w:lineRule="exact"/>
              <w:rPr>
                <w:rFonts w:ascii="宋体" w:hAnsi="宋体"/>
                <w:b/>
              </w:rPr>
            </w:pPr>
            <w:r w:rsidRPr="005F01BF">
              <w:rPr>
                <w:rFonts w:ascii="宋体" w:hAnsi="宋体" w:hint="eastAsia"/>
                <w:b/>
              </w:rPr>
              <w:t>发生频率</w:t>
            </w:r>
          </w:p>
        </w:tc>
        <w:tc>
          <w:tcPr>
            <w:tcW w:w="1417" w:type="dxa"/>
            <w:shd w:val="clear" w:color="auto" w:fill="74D280"/>
          </w:tcPr>
          <w:p w:rsidR="00151473" w:rsidRPr="005F01BF" w:rsidRDefault="00151473" w:rsidP="00FF1DB2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5F01BF">
              <w:rPr>
                <w:rFonts w:ascii="宋体" w:hAnsi="宋体" w:hint="eastAsia"/>
                <w:b/>
              </w:rPr>
              <w:t>研究者分析结果与建议</w:t>
            </w:r>
          </w:p>
        </w:tc>
      </w:tr>
      <w:tr w:rsidR="00151473" w:rsidRPr="005F01BF" w:rsidTr="00FF1DB2">
        <w:tc>
          <w:tcPr>
            <w:tcW w:w="534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992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567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567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1417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709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gridSpan w:val="2"/>
          </w:tcPr>
          <w:p w:rsidR="00151473" w:rsidRPr="005F01BF" w:rsidRDefault="00151473" w:rsidP="00FF1DB2">
            <w:pPr>
              <w:rPr>
                <w:sz w:val="18"/>
              </w:rPr>
            </w:pPr>
          </w:p>
        </w:tc>
        <w:tc>
          <w:tcPr>
            <w:tcW w:w="2233" w:type="dxa"/>
          </w:tcPr>
          <w:p w:rsidR="00151473" w:rsidRPr="005F01BF" w:rsidRDefault="00151473" w:rsidP="00FF1DB2">
            <w:pPr>
              <w:spacing w:line="240" w:lineRule="exact"/>
              <w:rPr>
                <w:sz w:val="18"/>
              </w:rPr>
            </w:pPr>
            <w:r w:rsidRPr="005F01BF">
              <w:rPr>
                <w:rFonts w:hint="eastAsia"/>
                <w:sz w:val="18"/>
              </w:rPr>
              <w:t>□死亡，□危及生命，□住院（○</w:t>
            </w:r>
            <w:r w:rsidRPr="005F01BF">
              <w:rPr>
                <w:sz w:val="18"/>
              </w:rPr>
              <w:t>入院</w:t>
            </w:r>
            <w:r w:rsidRPr="005F01BF">
              <w:rPr>
                <w:rFonts w:hint="eastAsia"/>
                <w:sz w:val="18"/>
              </w:rPr>
              <w:t>，○</w:t>
            </w:r>
            <w:r w:rsidRPr="005F01BF">
              <w:rPr>
                <w:sz w:val="18"/>
              </w:rPr>
              <w:t>延长住院</w:t>
            </w:r>
            <w:r w:rsidRPr="005F01BF">
              <w:rPr>
                <w:rFonts w:hint="eastAsia"/>
                <w:sz w:val="18"/>
              </w:rPr>
              <w:t>），□致残，□致畸，□其他</w:t>
            </w:r>
          </w:p>
        </w:tc>
        <w:tc>
          <w:tcPr>
            <w:tcW w:w="1594" w:type="dxa"/>
          </w:tcPr>
          <w:p w:rsidR="00151473" w:rsidRPr="005F01BF" w:rsidRDefault="00151473" w:rsidP="00FF1DB2">
            <w:pPr>
              <w:spacing w:line="240" w:lineRule="exact"/>
              <w:rPr>
                <w:sz w:val="18"/>
              </w:rPr>
            </w:pPr>
            <w:r w:rsidRPr="005F01BF">
              <w:rPr>
                <w:rFonts w:hint="eastAsia"/>
                <w:sz w:val="18"/>
              </w:rPr>
              <w:t>□</w:t>
            </w:r>
            <w:r w:rsidRPr="005F01BF">
              <w:rPr>
                <w:sz w:val="18"/>
              </w:rPr>
              <w:t>继续用药</w:t>
            </w:r>
            <w:r w:rsidRPr="005F01BF">
              <w:rPr>
                <w:rFonts w:hint="eastAsia"/>
                <w:sz w:val="18"/>
              </w:rPr>
              <w:t>，□</w:t>
            </w:r>
            <w:r w:rsidRPr="005F01BF">
              <w:rPr>
                <w:sz w:val="18"/>
              </w:rPr>
              <w:t>减小用量</w:t>
            </w:r>
            <w:r w:rsidRPr="005F01BF">
              <w:rPr>
                <w:rFonts w:hint="eastAsia"/>
                <w:sz w:val="18"/>
              </w:rPr>
              <w:t>，□</w:t>
            </w:r>
            <w:r w:rsidRPr="005F01BF">
              <w:rPr>
                <w:sz w:val="18"/>
              </w:rPr>
              <w:t>暂停用药后又恢复</w:t>
            </w:r>
            <w:r w:rsidRPr="005F01BF">
              <w:rPr>
                <w:rFonts w:hint="eastAsia"/>
                <w:sz w:val="18"/>
              </w:rPr>
              <w:t>，□</w:t>
            </w:r>
            <w:r w:rsidRPr="005F01BF">
              <w:rPr>
                <w:sz w:val="18"/>
              </w:rPr>
              <w:t>停止用药</w:t>
            </w:r>
            <w:r w:rsidRPr="005F01BF">
              <w:rPr>
                <w:rFonts w:hint="eastAsia"/>
                <w:sz w:val="18"/>
              </w:rPr>
              <w:t>，□</w:t>
            </w:r>
            <w:r w:rsidRPr="005F01BF">
              <w:rPr>
                <w:sz w:val="18"/>
              </w:rPr>
              <w:t>不详</w:t>
            </w:r>
          </w:p>
        </w:tc>
        <w:tc>
          <w:tcPr>
            <w:tcW w:w="1276" w:type="dxa"/>
          </w:tcPr>
          <w:p w:rsidR="00151473" w:rsidRPr="005F01BF" w:rsidRDefault="00151473" w:rsidP="00FF1DB2">
            <w:pPr>
              <w:spacing w:line="240" w:lineRule="exact"/>
              <w:rPr>
                <w:sz w:val="18"/>
              </w:rPr>
            </w:pPr>
            <w:r w:rsidRPr="005F01BF">
              <w:rPr>
                <w:rFonts w:hint="eastAsia"/>
                <w:sz w:val="18"/>
              </w:rPr>
              <w:t>□痊愈，□持续进展，□死亡，□不详</w:t>
            </w:r>
          </w:p>
        </w:tc>
        <w:tc>
          <w:tcPr>
            <w:tcW w:w="1843" w:type="dxa"/>
          </w:tcPr>
          <w:p w:rsidR="00151473" w:rsidRPr="005F01BF" w:rsidRDefault="00151473" w:rsidP="00FF1DB2">
            <w:pPr>
              <w:spacing w:line="240" w:lineRule="exact"/>
              <w:rPr>
                <w:sz w:val="18"/>
              </w:rPr>
            </w:pPr>
            <w:r w:rsidRPr="005F01BF">
              <w:rPr>
                <w:rFonts w:hint="eastAsia"/>
                <w:sz w:val="18"/>
              </w:rPr>
              <w:t>□肯定，□很可能，</w:t>
            </w:r>
            <w:r w:rsidRPr="005F01BF">
              <w:rPr>
                <w:sz w:val="18"/>
              </w:rPr>
              <w:t xml:space="preserve">    </w:t>
            </w:r>
            <w:r w:rsidRPr="005F01BF">
              <w:rPr>
                <w:rFonts w:hint="eastAsia"/>
                <w:sz w:val="18"/>
              </w:rPr>
              <w:t>□可能，□可疑，</w:t>
            </w:r>
            <w:r w:rsidRPr="005F01BF">
              <w:rPr>
                <w:sz w:val="18"/>
              </w:rPr>
              <w:t xml:space="preserve">    </w:t>
            </w:r>
            <w:r w:rsidRPr="005F01BF">
              <w:rPr>
                <w:rFonts w:hint="eastAsia"/>
                <w:sz w:val="18"/>
              </w:rPr>
              <w:t>□不可能，□不明</w:t>
            </w:r>
          </w:p>
        </w:tc>
        <w:tc>
          <w:tcPr>
            <w:tcW w:w="709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1417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</w:tr>
      <w:tr w:rsidR="00151473" w:rsidRPr="005F01BF" w:rsidTr="00FF1DB2">
        <w:tc>
          <w:tcPr>
            <w:tcW w:w="534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992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567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567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1417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709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gridSpan w:val="2"/>
          </w:tcPr>
          <w:p w:rsidR="00151473" w:rsidRPr="005F01BF" w:rsidRDefault="00151473" w:rsidP="00FF1DB2">
            <w:pPr>
              <w:rPr>
                <w:sz w:val="18"/>
              </w:rPr>
            </w:pPr>
          </w:p>
        </w:tc>
        <w:tc>
          <w:tcPr>
            <w:tcW w:w="2233" w:type="dxa"/>
          </w:tcPr>
          <w:p w:rsidR="00151473" w:rsidRPr="005F01BF" w:rsidRDefault="00151473" w:rsidP="00FF1DB2">
            <w:pPr>
              <w:spacing w:line="240" w:lineRule="exact"/>
              <w:rPr>
                <w:sz w:val="18"/>
              </w:rPr>
            </w:pPr>
            <w:r w:rsidRPr="005F01BF">
              <w:rPr>
                <w:rFonts w:hint="eastAsia"/>
                <w:sz w:val="18"/>
              </w:rPr>
              <w:t>□死亡，□危及生命，□住院（○</w:t>
            </w:r>
            <w:r w:rsidRPr="005F01BF">
              <w:rPr>
                <w:sz w:val="18"/>
              </w:rPr>
              <w:t>入院</w:t>
            </w:r>
            <w:r w:rsidRPr="005F01BF">
              <w:rPr>
                <w:rFonts w:hint="eastAsia"/>
                <w:sz w:val="18"/>
              </w:rPr>
              <w:t>，○</w:t>
            </w:r>
            <w:r w:rsidRPr="005F01BF">
              <w:rPr>
                <w:sz w:val="18"/>
              </w:rPr>
              <w:t>延长住院</w:t>
            </w:r>
            <w:r w:rsidRPr="005F01BF">
              <w:rPr>
                <w:rFonts w:hint="eastAsia"/>
                <w:sz w:val="18"/>
              </w:rPr>
              <w:t>），□致残，□致畸，□其他</w:t>
            </w:r>
          </w:p>
        </w:tc>
        <w:tc>
          <w:tcPr>
            <w:tcW w:w="1594" w:type="dxa"/>
          </w:tcPr>
          <w:p w:rsidR="00151473" w:rsidRPr="005F01BF" w:rsidRDefault="00151473" w:rsidP="00FF1DB2">
            <w:pPr>
              <w:spacing w:line="240" w:lineRule="exact"/>
              <w:rPr>
                <w:sz w:val="18"/>
              </w:rPr>
            </w:pPr>
            <w:r w:rsidRPr="005F01BF">
              <w:rPr>
                <w:rFonts w:hint="eastAsia"/>
                <w:sz w:val="18"/>
              </w:rPr>
              <w:t>□</w:t>
            </w:r>
            <w:r w:rsidRPr="005F01BF">
              <w:rPr>
                <w:sz w:val="18"/>
              </w:rPr>
              <w:t>继续用药</w:t>
            </w:r>
            <w:r w:rsidRPr="005F01BF">
              <w:rPr>
                <w:rFonts w:hint="eastAsia"/>
                <w:sz w:val="18"/>
              </w:rPr>
              <w:t>，□</w:t>
            </w:r>
            <w:r w:rsidRPr="005F01BF">
              <w:rPr>
                <w:sz w:val="18"/>
              </w:rPr>
              <w:t>减小用量</w:t>
            </w:r>
            <w:r w:rsidRPr="005F01BF">
              <w:rPr>
                <w:rFonts w:hint="eastAsia"/>
                <w:sz w:val="18"/>
              </w:rPr>
              <w:t>，□</w:t>
            </w:r>
            <w:r w:rsidRPr="005F01BF">
              <w:rPr>
                <w:sz w:val="18"/>
              </w:rPr>
              <w:t>暂停用药后又恢复</w:t>
            </w:r>
            <w:r w:rsidRPr="005F01BF">
              <w:rPr>
                <w:rFonts w:hint="eastAsia"/>
                <w:sz w:val="18"/>
              </w:rPr>
              <w:t>，□</w:t>
            </w:r>
            <w:r w:rsidRPr="005F01BF">
              <w:rPr>
                <w:sz w:val="18"/>
              </w:rPr>
              <w:t>停止用药</w:t>
            </w:r>
            <w:r w:rsidRPr="005F01BF">
              <w:rPr>
                <w:rFonts w:hint="eastAsia"/>
                <w:sz w:val="18"/>
              </w:rPr>
              <w:t>，□</w:t>
            </w:r>
            <w:r w:rsidRPr="005F01BF">
              <w:rPr>
                <w:sz w:val="18"/>
              </w:rPr>
              <w:t>不详</w:t>
            </w:r>
          </w:p>
        </w:tc>
        <w:tc>
          <w:tcPr>
            <w:tcW w:w="1276" w:type="dxa"/>
          </w:tcPr>
          <w:p w:rsidR="00151473" w:rsidRPr="005F01BF" w:rsidRDefault="00151473" w:rsidP="00FF1DB2">
            <w:pPr>
              <w:spacing w:line="240" w:lineRule="exact"/>
              <w:rPr>
                <w:sz w:val="18"/>
              </w:rPr>
            </w:pPr>
            <w:r w:rsidRPr="005F01BF">
              <w:rPr>
                <w:rFonts w:hint="eastAsia"/>
                <w:sz w:val="18"/>
              </w:rPr>
              <w:t>□痊愈，□持续进展，□死亡，□不详</w:t>
            </w:r>
          </w:p>
        </w:tc>
        <w:tc>
          <w:tcPr>
            <w:tcW w:w="1843" w:type="dxa"/>
          </w:tcPr>
          <w:p w:rsidR="00151473" w:rsidRPr="005F01BF" w:rsidRDefault="00151473" w:rsidP="00FF1DB2">
            <w:pPr>
              <w:spacing w:line="240" w:lineRule="exact"/>
              <w:rPr>
                <w:sz w:val="18"/>
              </w:rPr>
            </w:pPr>
            <w:r w:rsidRPr="005F01BF">
              <w:rPr>
                <w:rFonts w:hint="eastAsia"/>
                <w:sz w:val="18"/>
              </w:rPr>
              <w:t>□肯定，□很可能，</w:t>
            </w:r>
            <w:r w:rsidRPr="005F01BF">
              <w:rPr>
                <w:sz w:val="18"/>
              </w:rPr>
              <w:t xml:space="preserve">    </w:t>
            </w:r>
            <w:r w:rsidRPr="005F01BF">
              <w:rPr>
                <w:rFonts w:hint="eastAsia"/>
                <w:sz w:val="18"/>
              </w:rPr>
              <w:t>□可能，□可疑，</w:t>
            </w:r>
            <w:r w:rsidRPr="005F01BF">
              <w:rPr>
                <w:sz w:val="18"/>
              </w:rPr>
              <w:t xml:space="preserve">    </w:t>
            </w:r>
            <w:r w:rsidRPr="005F01BF">
              <w:rPr>
                <w:rFonts w:hint="eastAsia"/>
                <w:sz w:val="18"/>
              </w:rPr>
              <w:t>□不可能，□不明</w:t>
            </w:r>
          </w:p>
        </w:tc>
        <w:tc>
          <w:tcPr>
            <w:tcW w:w="709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1417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</w:tr>
      <w:tr w:rsidR="00151473" w:rsidRPr="005F01BF" w:rsidTr="00FF1DB2">
        <w:tc>
          <w:tcPr>
            <w:tcW w:w="534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992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567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567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1417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709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gridSpan w:val="2"/>
          </w:tcPr>
          <w:p w:rsidR="00151473" w:rsidRPr="005F01BF" w:rsidRDefault="00151473" w:rsidP="00FF1DB2">
            <w:pPr>
              <w:rPr>
                <w:sz w:val="18"/>
              </w:rPr>
            </w:pPr>
          </w:p>
        </w:tc>
        <w:tc>
          <w:tcPr>
            <w:tcW w:w="2233" w:type="dxa"/>
          </w:tcPr>
          <w:p w:rsidR="00151473" w:rsidRPr="005F01BF" w:rsidRDefault="00151473" w:rsidP="00FF1DB2">
            <w:pPr>
              <w:spacing w:line="240" w:lineRule="exact"/>
              <w:rPr>
                <w:sz w:val="18"/>
              </w:rPr>
            </w:pPr>
            <w:r w:rsidRPr="005F01BF">
              <w:rPr>
                <w:rFonts w:hint="eastAsia"/>
                <w:sz w:val="18"/>
              </w:rPr>
              <w:t>□死亡，□危及生命，□住院（○</w:t>
            </w:r>
            <w:r w:rsidRPr="005F01BF">
              <w:rPr>
                <w:sz w:val="18"/>
              </w:rPr>
              <w:t>入院</w:t>
            </w:r>
            <w:r w:rsidRPr="005F01BF">
              <w:rPr>
                <w:rFonts w:hint="eastAsia"/>
                <w:sz w:val="18"/>
              </w:rPr>
              <w:t>，○</w:t>
            </w:r>
            <w:r w:rsidRPr="005F01BF">
              <w:rPr>
                <w:sz w:val="18"/>
              </w:rPr>
              <w:t>延长住院</w:t>
            </w:r>
            <w:r w:rsidRPr="005F01BF">
              <w:rPr>
                <w:rFonts w:hint="eastAsia"/>
                <w:sz w:val="18"/>
              </w:rPr>
              <w:t>），□致残，□致畸，□其他</w:t>
            </w:r>
          </w:p>
        </w:tc>
        <w:tc>
          <w:tcPr>
            <w:tcW w:w="1594" w:type="dxa"/>
          </w:tcPr>
          <w:p w:rsidR="00151473" w:rsidRPr="005F01BF" w:rsidRDefault="00151473" w:rsidP="00FF1DB2">
            <w:pPr>
              <w:spacing w:line="240" w:lineRule="exact"/>
              <w:rPr>
                <w:sz w:val="18"/>
              </w:rPr>
            </w:pPr>
            <w:r w:rsidRPr="005F01BF">
              <w:rPr>
                <w:rFonts w:hint="eastAsia"/>
                <w:sz w:val="18"/>
              </w:rPr>
              <w:t>□</w:t>
            </w:r>
            <w:r w:rsidRPr="005F01BF">
              <w:rPr>
                <w:sz w:val="18"/>
              </w:rPr>
              <w:t>继续用药</w:t>
            </w:r>
            <w:r w:rsidRPr="005F01BF">
              <w:rPr>
                <w:rFonts w:hint="eastAsia"/>
                <w:sz w:val="18"/>
              </w:rPr>
              <w:t>，□</w:t>
            </w:r>
            <w:r w:rsidRPr="005F01BF">
              <w:rPr>
                <w:sz w:val="18"/>
              </w:rPr>
              <w:t>减小用量</w:t>
            </w:r>
            <w:r w:rsidRPr="005F01BF">
              <w:rPr>
                <w:rFonts w:hint="eastAsia"/>
                <w:sz w:val="18"/>
              </w:rPr>
              <w:t>，□</w:t>
            </w:r>
            <w:r w:rsidRPr="005F01BF">
              <w:rPr>
                <w:sz w:val="18"/>
              </w:rPr>
              <w:t>暂停用药后又恢复</w:t>
            </w:r>
            <w:r w:rsidRPr="005F01BF">
              <w:rPr>
                <w:rFonts w:hint="eastAsia"/>
                <w:sz w:val="18"/>
              </w:rPr>
              <w:t>，□</w:t>
            </w:r>
            <w:r w:rsidRPr="005F01BF">
              <w:rPr>
                <w:sz w:val="18"/>
              </w:rPr>
              <w:t>停止用药</w:t>
            </w:r>
            <w:r w:rsidRPr="005F01BF">
              <w:rPr>
                <w:rFonts w:hint="eastAsia"/>
                <w:sz w:val="18"/>
              </w:rPr>
              <w:t>，□</w:t>
            </w:r>
            <w:r w:rsidRPr="005F01BF">
              <w:rPr>
                <w:sz w:val="18"/>
              </w:rPr>
              <w:t>不详</w:t>
            </w:r>
          </w:p>
        </w:tc>
        <w:tc>
          <w:tcPr>
            <w:tcW w:w="1276" w:type="dxa"/>
          </w:tcPr>
          <w:p w:rsidR="00151473" w:rsidRPr="005F01BF" w:rsidRDefault="00151473" w:rsidP="00FF1DB2">
            <w:pPr>
              <w:spacing w:line="240" w:lineRule="exact"/>
              <w:rPr>
                <w:sz w:val="18"/>
              </w:rPr>
            </w:pPr>
            <w:r w:rsidRPr="005F01BF">
              <w:rPr>
                <w:rFonts w:hint="eastAsia"/>
                <w:sz w:val="18"/>
              </w:rPr>
              <w:t>□痊愈，□持续进展，□死亡，□不详</w:t>
            </w:r>
          </w:p>
        </w:tc>
        <w:tc>
          <w:tcPr>
            <w:tcW w:w="1843" w:type="dxa"/>
          </w:tcPr>
          <w:p w:rsidR="00151473" w:rsidRPr="005F01BF" w:rsidRDefault="00151473" w:rsidP="00FF1DB2">
            <w:pPr>
              <w:spacing w:line="240" w:lineRule="exact"/>
              <w:rPr>
                <w:sz w:val="18"/>
              </w:rPr>
            </w:pPr>
            <w:r w:rsidRPr="005F01BF">
              <w:rPr>
                <w:rFonts w:hint="eastAsia"/>
                <w:sz w:val="18"/>
              </w:rPr>
              <w:t>□肯定，□很可能，</w:t>
            </w:r>
            <w:r w:rsidRPr="005F01BF">
              <w:rPr>
                <w:sz w:val="18"/>
              </w:rPr>
              <w:t xml:space="preserve">    </w:t>
            </w:r>
            <w:r w:rsidRPr="005F01BF">
              <w:rPr>
                <w:rFonts w:hint="eastAsia"/>
                <w:sz w:val="18"/>
              </w:rPr>
              <w:t>□可能，□可疑，</w:t>
            </w:r>
            <w:r w:rsidRPr="005F01BF">
              <w:rPr>
                <w:sz w:val="18"/>
              </w:rPr>
              <w:t xml:space="preserve">    </w:t>
            </w:r>
            <w:r w:rsidRPr="005F01BF">
              <w:rPr>
                <w:rFonts w:hint="eastAsia"/>
                <w:sz w:val="18"/>
              </w:rPr>
              <w:t>□不可能，□不明</w:t>
            </w:r>
          </w:p>
        </w:tc>
        <w:tc>
          <w:tcPr>
            <w:tcW w:w="709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1417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</w:tr>
      <w:tr w:rsidR="00151473" w:rsidRPr="005F01BF" w:rsidTr="00FF1DB2">
        <w:tc>
          <w:tcPr>
            <w:tcW w:w="534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992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567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567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1417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709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gridSpan w:val="2"/>
          </w:tcPr>
          <w:p w:rsidR="00151473" w:rsidRPr="005F01BF" w:rsidRDefault="00151473" w:rsidP="00FF1DB2">
            <w:pPr>
              <w:rPr>
                <w:sz w:val="18"/>
              </w:rPr>
            </w:pPr>
          </w:p>
        </w:tc>
        <w:tc>
          <w:tcPr>
            <w:tcW w:w="2233" w:type="dxa"/>
          </w:tcPr>
          <w:p w:rsidR="00151473" w:rsidRPr="005F01BF" w:rsidRDefault="00151473" w:rsidP="00FF1DB2">
            <w:pPr>
              <w:spacing w:line="240" w:lineRule="exact"/>
              <w:rPr>
                <w:sz w:val="18"/>
              </w:rPr>
            </w:pPr>
            <w:r w:rsidRPr="005F01BF">
              <w:rPr>
                <w:rFonts w:hint="eastAsia"/>
                <w:sz w:val="18"/>
              </w:rPr>
              <w:t>□死亡，□危及生命，□住院（○</w:t>
            </w:r>
            <w:r w:rsidRPr="005F01BF">
              <w:rPr>
                <w:sz w:val="18"/>
              </w:rPr>
              <w:t>入院</w:t>
            </w:r>
            <w:r w:rsidRPr="005F01BF">
              <w:rPr>
                <w:rFonts w:hint="eastAsia"/>
                <w:sz w:val="18"/>
              </w:rPr>
              <w:t>，○</w:t>
            </w:r>
            <w:r w:rsidRPr="005F01BF">
              <w:rPr>
                <w:sz w:val="18"/>
              </w:rPr>
              <w:t>延长住院</w:t>
            </w:r>
            <w:r w:rsidRPr="005F01BF">
              <w:rPr>
                <w:rFonts w:hint="eastAsia"/>
                <w:sz w:val="18"/>
              </w:rPr>
              <w:t>），□致残，□致畸，□其他</w:t>
            </w:r>
          </w:p>
        </w:tc>
        <w:tc>
          <w:tcPr>
            <w:tcW w:w="1594" w:type="dxa"/>
          </w:tcPr>
          <w:p w:rsidR="00151473" w:rsidRPr="005F01BF" w:rsidRDefault="00151473" w:rsidP="00FF1DB2">
            <w:pPr>
              <w:spacing w:line="240" w:lineRule="exact"/>
              <w:rPr>
                <w:sz w:val="18"/>
              </w:rPr>
            </w:pPr>
            <w:r w:rsidRPr="005F01BF">
              <w:rPr>
                <w:rFonts w:hint="eastAsia"/>
                <w:sz w:val="18"/>
              </w:rPr>
              <w:t>□</w:t>
            </w:r>
            <w:r w:rsidRPr="005F01BF">
              <w:rPr>
                <w:sz w:val="18"/>
              </w:rPr>
              <w:t>继续用药</w:t>
            </w:r>
            <w:r w:rsidRPr="005F01BF">
              <w:rPr>
                <w:rFonts w:hint="eastAsia"/>
                <w:sz w:val="18"/>
              </w:rPr>
              <w:t>，□</w:t>
            </w:r>
            <w:r w:rsidRPr="005F01BF">
              <w:rPr>
                <w:sz w:val="18"/>
              </w:rPr>
              <w:t>减小用量</w:t>
            </w:r>
            <w:r w:rsidRPr="005F01BF">
              <w:rPr>
                <w:rFonts w:hint="eastAsia"/>
                <w:sz w:val="18"/>
              </w:rPr>
              <w:t>，□</w:t>
            </w:r>
            <w:r w:rsidRPr="005F01BF">
              <w:rPr>
                <w:sz w:val="18"/>
              </w:rPr>
              <w:t>暂停用药后又恢复</w:t>
            </w:r>
            <w:r w:rsidRPr="005F01BF">
              <w:rPr>
                <w:rFonts w:hint="eastAsia"/>
                <w:sz w:val="18"/>
              </w:rPr>
              <w:t>，□</w:t>
            </w:r>
            <w:r w:rsidRPr="005F01BF">
              <w:rPr>
                <w:sz w:val="18"/>
              </w:rPr>
              <w:t>停止用药</w:t>
            </w:r>
            <w:r w:rsidRPr="005F01BF">
              <w:rPr>
                <w:rFonts w:hint="eastAsia"/>
                <w:sz w:val="18"/>
              </w:rPr>
              <w:t>，□</w:t>
            </w:r>
            <w:r w:rsidRPr="005F01BF">
              <w:rPr>
                <w:sz w:val="18"/>
              </w:rPr>
              <w:t>不详</w:t>
            </w:r>
          </w:p>
        </w:tc>
        <w:tc>
          <w:tcPr>
            <w:tcW w:w="1276" w:type="dxa"/>
          </w:tcPr>
          <w:p w:rsidR="00151473" w:rsidRPr="005F01BF" w:rsidRDefault="00151473" w:rsidP="00FF1DB2">
            <w:pPr>
              <w:spacing w:line="240" w:lineRule="exact"/>
              <w:rPr>
                <w:sz w:val="18"/>
              </w:rPr>
            </w:pPr>
            <w:r w:rsidRPr="005F01BF">
              <w:rPr>
                <w:rFonts w:hint="eastAsia"/>
                <w:sz w:val="18"/>
              </w:rPr>
              <w:t>□痊愈，□持续进展，□死亡，□不详</w:t>
            </w:r>
          </w:p>
        </w:tc>
        <w:tc>
          <w:tcPr>
            <w:tcW w:w="1843" w:type="dxa"/>
          </w:tcPr>
          <w:p w:rsidR="00151473" w:rsidRPr="005F01BF" w:rsidRDefault="00151473" w:rsidP="00FF1DB2">
            <w:pPr>
              <w:spacing w:line="240" w:lineRule="exact"/>
              <w:rPr>
                <w:sz w:val="18"/>
              </w:rPr>
            </w:pPr>
            <w:r w:rsidRPr="005F01BF">
              <w:rPr>
                <w:rFonts w:hint="eastAsia"/>
                <w:sz w:val="18"/>
              </w:rPr>
              <w:t>□肯定，□很可能，</w:t>
            </w:r>
            <w:r w:rsidRPr="005F01BF">
              <w:rPr>
                <w:sz w:val="18"/>
              </w:rPr>
              <w:t xml:space="preserve">    </w:t>
            </w:r>
            <w:r w:rsidRPr="005F01BF">
              <w:rPr>
                <w:rFonts w:hint="eastAsia"/>
                <w:sz w:val="18"/>
              </w:rPr>
              <w:t>□可能，□可疑，</w:t>
            </w:r>
            <w:r w:rsidRPr="005F01BF">
              <w:rPr>
                <w:sz w:val="18"/>
              </w:rPr>
              <w:t xml:space="preserve">    </w:t>
            </w:r>
            <w:r w:rsidRPr="005F01BF">
              <w:rPr>
                <w:rFonts w:hint="eastAsia"/>
                <w:sz w:val="18"/>
              </w:rPr>
              <w:t>□不可能，□不明</w:t>
            </w:r>
          </w:p>
        </w:tc>
        <w:tc>
          <w:tcPr>
            <w:tcW w:w="709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1417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</w:tr>
      <w:tr w:rsidR="00151473" w:rsidRPr="005F01BF" w:rsidTr="00FF1DB2">
        <w:tc>
          <w:tcPr>
            <w:tcW w:w="534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992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567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567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1417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709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gridSpan w:val="2"/>
          </w:tcPr>
          <w:p w:rsidR="00151473" w:rsidRPr="005F01BF" w:rsidRDefault="00151473" w:rsidP="00FF1DB2">
            <w:pPr>
              <w:rPr>
                <w:sz w:val="18"/>
              </w:rPr>
            </w:pPr>
          </w:p>
        </w:tc>
        <w:tc>
          <w:tcPr>
            <w:tcW w:w="2233" w:type="dxa"/>
          </w:tcPr>
          <w:p w:rsidR="00151473" w:rsidRPr="005F01BF" w:rsidRDefault="00151473" w:rsidP="00FF1DB2">
            <w:pPr>
              <w:spacing w:line="240" w:lineRule="exact"/>
              <w:rPr>
                <w:sz w:val="18"/>
              </w:rPr>
            </w:pPr>
            <w:r w:rsidRPr="005F01BF">
              <w:rPr>
                <w:rFonts w:hint="eastAsia"/>
                <w:sz w:val="18"/>
              </w:rPr>
              <w:t>□死亡，□危及生命，□住院（○</w:t>
            </w:r>
            <w:r w:rsidRPr="005F01BF">
              <w:rPr>
                <w:sz w:val="18"/>
              </w:rPr>
              <w:t>入院</w:t>
            </w:r>
            <w:r w:rsidRPr="005F01BF">
              <w:rPr>
                <w:rFonts w:hint="eastAsia"/>
                <w:sz w:val="18"/>
              </w:rPr>
              <w:t>，○</w:t>
            </w:r>
            <w:r w:rsidRPr="005F01BF">
              <w:rPr>
                <w:sz w:val="18"/>
              </w:rPr>
              <w:t>延</w:t>
            </w:r>
            <w:r w:rsidRPr="005F01BF">
              <w:rPr>
                <w:sz w:val="18"/>
              </w:rPr>
              <w:lastRenderedPageBreak/>
              <w:t>长住院</w:t>
            </w:r>
            <w:r w:rsidRPr="005F01BF">
              <w:rPr>
                <w:rFonts w:hint="eastAsia"/>
                <w:sz w:val="18"/>
              </w:rPr>
              <w:t>），□致残，□致畸，□其他</w:t>
            </w:r>
          </w:p>
        </w:tc>
        <w:tc>
          <w:tcPr>
            <w:tcW w:w="1594" w:type="dxa"/>
          </w:tcPr>
          <w:p w:rsidR="00151473" w:rsidRPr="005F01BF" w:rsidRDefault="00151473" w:rsidP="00FF1DB2">
            <w:pPr>
              <w:spacing w:line="240" w:lineRule="exact"/>
              <w:rPr>
                <w:sz w:val="18"/>
              </w:rPr>
            </w:pPr>
            <w:r w:rsidRPr="005F01BF">
              <w:rPr>
                <w:rFonts w:hint="eastAsia"/>
                <w:sz w:val="18"/>
              </w:rPr>
              <w:lastRenderedPageBreak/>
              <w:t>□</w:t>
            </w:r>
            <w:r w:rsidRPr="005F01BF">
              <w:rPr>
                <w:sz w:val="18"/>
              </w:rPr>
              <w:t>继续用药</w:t>
            </w:r>
            <w:r w:rsidRPr="005F01BF">
              <w:rPr>
                <w:rFonts w:hint="eastAsia"/>
                <w:sz w:val="18"/>
              </w:rPr>
              <w:t>，□</w:t>
            </w:r>
            <w:r w:rsidRPr="005F01BF">
              <w:rPr>
                <w:sz w:val="18"/>
              </w:rPr>
              <w:t>减小用量</w:t>
            </w:r>
            <w:r w:rsidRPr="005F01BF">
              <w:rPr>
                <w:rFonts w:hint="eastAsia"/>
                <w:sz w:val="18"/>
              </w:rPr>
              <w:t>，□</w:t>
            </w:r>
            <w:r w:rsidRPr="005F01BF">
              <w:rPr>
                <w:sz w:val="18"/>
              </w:rPr>
              <w:t>暂</w:t>
            </w:r>
            <w:r w:rsidRPr="005F01BF">
              <w:rPr>
                <w:sz w:val="18"/>
              </w:rPr>
              <w:lastRenderedPageBreak/>
              <w:t>停用药后又恢复</w:t>
            </w:r>
            <w:r w:rsidRPr="005F01BF">
              <w:rPr>
                <w:rFonts w:hint="eastAsia"/>
                <w:sz w:val="18"/>
              </w:rPr>
              <w:t>，□</w:t>
            </w:r>
            <w:r w:rsidRPr="005F01BF">
              <w:rPr>
                <w:sz w:val="18"/>
              </w:rPr>
              <w:t>停止用药</w:t>
            </w:r>
            <w:r w:rsidRPr="005F01BF">
              <w:rPr>
                <w:rFonts w:hint="eastAsia"/>
                <w:sz w:val="18"/>
              </w:rPr>
              <w:t>，□</w:t>
            </w:r>
            <w:r w:rsidRPr="005F01BF">
              <w:rPr>
                <w:sz w:val="18"/>
              </w:rPr>
              <w:t>不详</w:t>
            </w:r>
          </w:p>
        </w:tc>
        <w:tc>
          <w:tcPr>
            <w:tcW w:w="1276" w:type="dxa"/>
          </w:tcPr>
          <w:p w:rsidR="00151473" w:rsidRPr="005F01BF" w:rsidRDefault="00151473" w:rsidP="00FF1DB2">
            <w:pPr>
              <w:spacing w:line="240" w:lineRule="exact"/>
              <w:rPr>
                <w:sz w:val="18"/>
              </w:rPr>
            </w:pPr>
            <w:r w:rsidRPr="005F01BF">
              <w:rPr>
                <w:rFonts w:hint="eastAsia"/>
                <w:sz w:val="18"/>
              </w:rPr>
              <w:lastRenderedPageBreak/>
              <w:t>□痊愈，□持续进展，</w:t>
            </w:r>
            <w:r w:rsidRPr="005F01BF">
              <w:rPr>
                <w:rFonts w:hint="eastAsia"/>
                <w:sz w:val="18"/>
              </w:rPr>
              <w:lastRenderedPageBreak/>
              <w:t>□死亡，□不详</w:t>
            </w:r>
          </w:p>
        </w:tc>
        <w:tc>
          <w:tcPr>
            <w:tcW w:w="1843" w:type="dxa"/>
          </w:tcPr>
          <w:p w:rsidR="00151473" w:rsidRPr="005F01BF" w:rsidRDefault="00151473" w:rsidP="00FF1DB2">
            <w:pPr>
              <w:spacing w:line="240" w:lineRule="exact"/>
              <w:rPr>
                <w:sz w:val="18"/>
              </w:rPr>
            </w:pPr>
            <w:r w:rsidRPr="005F01BF">
              <w:rPr>
                <w:rFonts w:hint="eastAsia"/>
                <w:sz w:val="18"/>
              </w:rPr>
              <w:lastRenderedPageBreak/>
              <w:t>□肯定，□很可能，</w:t>
            </w:r>
            <w:r w:rsidRPr="005F01BF">
              <w:rPr>
                <w:sz w:val="18"/>
              </w:rPr>
              <w:t xml:space="preserve">    </w:t>
            </w:r>
            <w:r w:rsidRPr="005F01BF">
              <w:rPr>
                <w:rFonts w:hint="eastAsia"/>
                <w:sz w:val="18"/>
              </w:rPr>
              <w:t>□可能，</w:t>
            </w:r>
            <w:r w:rsidRPr="005F01BF">
              <w:rPr>
                <w:rFonts w:hint="eastAsia"/>
                <w:sz w:val="18"/>
              </w:rPr>
              <w:lastRenderedPageBreak/>
              <w:t>□可疑，</w:t>
            </w:r>
            <w:r w:rsidRPr="005F01BF">
              <w:rPr>
                <w:sz w:val="18"/>
              </w:rPr>
              <w:t xml:space="preserve">    </w:t>
            </w:r>
            <w:r w:rsidRPr="005F01BF">
              <w:rPr>
                <w:rFonts w:hint="eastAsia"/>
                <w:sz w:val="18"/>
              </w:rPr>
              <w:t>□不可能，□不明</w:t>
            </w:r>
          </w:p>
        </w:tc>
        <w:tc>
          <w:tcPr>
            <w:tcW w:w="709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1417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</w:tr>
      <w:tr w:rsidR="00151473" w:rsidRPr="005F01BF" w:rsidTr="00FF1DB2">
        <w:tc>
          <w:tcPr>
            <w:tcW w:w="534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992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567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567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1417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709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gridSpan w:val="2"/>
          </w:tcPr>
          <w:p w:rsidR="00151473" w:rsidRPr="005F01BF" w:rsidRDefault="00151473" w:rsidP="00FF1DB2">
            <w:pPr>
              <w:rPr>
                <w:sz w:val="18"/>
              </w:rPr>
            </w:pPr>
          </w:p>
        </w:tc>
        <w:tc>
          <w:tcPr>
            <w:tcW w:w="2233" w:type="dxa"/>
          </w:tcPr>
          <w:p w:rsidR="00151473" w:rsidRPr="005F01BF" w:rsidRDefault="00151473" w:rsidP="00FF1DB2">
            <w:pPr>
              <w:spacing w:line="240" w:lineRule="exact"/>
              <w:rPr>
                <w:sz w:val="18"/>
              </w:rPr>
            </w:pPr>
            <w:r w:rsidRPr="005F01BF">
              <w:rPr>
                <w:rFonts w:hint="eastAsia"/>
                <w:sz w:val="18"/>
              </w:rPr>
              <w:t>□死亡，□危及生命，□住院（○</w:t>
            </w:r>
            <w:r w:rsidRPr="005F01BF">
              <w:rPr>
                <w:sz w:val="18"/>
              </w:rPr>
              <w:t>入院</w:t>
            </w:r>
            <w:r w:rsidRPr="005F01BF">
              <w:rPr>
                <w:rFonts w:hint="eastAsia"/>
                <w:sz w:val="18"/>
              </w:rPr>
              <w:t>，○</w:t>
            </w:r>
            <w:r w:rsidRPr="005F01BF">
              <w:rPr>
                <w:sz w:val="18"/>
              </w:rPr>
              <w:t>延长住院</w:t>
            </w:r>
            <w:r w:rsidRPr="005F01BF">
              <w:rPr>
                <w:rFonts w:hint="eastAsia"/>
                <w:sz w:val="18"/>
              </w:rPr>
              <w:t>），□致残，□致畸，□其他</w:t>
            </w:r>
          </w:p>
        </w:tc>
        <w:tc>
          <w:tcPr>
            <w:tcW w:w="1594" w:type="dxa"/>
          </w:tcPr>
          <w:p w:rsidR="00151473" w:rsidRPr="005F01BF" w:rsidRDefault="00151473" w:rsidP="00FF1DB2">
            <w:pPr>
              <w:spacing w:line="240" w:lineRule="exact"/>
              <w:rPr>
                <w:sz w:val="18"/>
              </w:rPr>
            </w:pPr>
            <w:r w:rsidRPr="005F01BF">
              <w:rPr>
                <w:rFonts w:hint="eastAsia"/>
                <w:sz w:val="18"/>
              </w:rPr>
              <w:t>□</w:t>
            </w:r>
            <w:r w:rsidRPr="005F01BF">
              <w:rPr>
                <w:sz w:val="18"/>
              </w:rPr>
              <w:t>继续用药</w:t>
            </w:r>
            <w:r w:rsidRPr="005F01BF">
              <w:rPr>
                <w:rFonts w:hint="eastAsia"/>
                <w:sz w:val="18"/>
              </w:rPr>
              <w:t>，□</w:t>
            </w:r>
            <w:r w:rsidRPr="005F01BF">
              <w:rPr>
                <w:sz w:val="18"/>
              </w:rPr>
              <w:t>减小用量</w:t>
            </w:r>
            <w:r w:rsidRPr="005F01BF">
              <w:rPr>
                <w:rFonts w:hint="eastAsia"/>
                <w:sz w:val="18"/>
              </w:rPr>
              <w:t>，□</w:t>
            </w:r>
            <w:r w:rsidRPr="005F01BF">
              <w:rPr>
                <w:sz w:val="18"/>
              </w:rPr>
              <w:t>暂停用药后又恢复</w:t>
            </w:r>
            <w:r w:rsidRPr="005F01BF">
              <w:rPr>
                <w:rFonts w:hint="eastAsia"/>
                <w:sz w:val="18"/>
              </w:rPr>
              <w:t>，□</w:t>
            </w:r>
            <w:r w:rsidRPr="005F01BF">
              <w:rPr>
                <w:sz w:val="18"/>
              </w:rPr>
              <w:t>停止用药</w:t>
            </w:r>
            <w:r w:rsidRPr="005F01BF">
              <w:rPr>
                <w:rFonts w:hint="eastAsia"/>
                <w:sz w:val="18"/>
              </w:rPr>
              <w:t>，□</w:t>
            </w:r>
            <w:r w:rsidRPr="005F01BF">
              <w:rPr>
                <w:sz w:val="18"/>
              </w:rPr>
              <w:t>不详</w:t>
            </w:r>
          </w:p>
        </w:tc>
        <w:tc>
          <w:tcPr>
            <w:tcW w:w="1276" w:type="dxa"/>
          </w:tcPr>
          <w:p w:rsidR="00151473" w:rsidRPr="005F01BF" w:rsidRDefault="00151473" w:rsidP="00FF1DB2">
            <w:pPr>
              <w:spacing w:line="240" w:lineRule="exact"/>
              <w:rPr>
                <w:sz w:val="18"/>
              </w:rPr>
            </w:pPr>
            <w:r w:rsidRPr="005F01BF">
              <w:rPr>
                <w:rFonts w:hint="eastAsia"/>
                <w:sz w:val="18"/>
              </w:rPr>
              <w:t>□痊愈，□持续进展，□死亡，□不详</w:t>
            </w:r>
          </w:p>
        </w:tc>
        <w:tc>
          <w:tcPr>
            <w:tcW w:w="1843" w:type="dxa"/>
          </w:tcPr>
          <w:p w:rsidR="00151473" w:rsidRPr="005F01BF" w:rsidRDefault="00151473" w:rsidP="00FF1DB2">
            <w:pPr>
              <w:spacing w:line="240" w:lineRule="exact"/>
              <w:rPr>
                <w:sz w:val="18"/>
              </w:rPr>
            </w:pPr>
            <w:r w:rsidRPr="005F01BF">
              <w:rPr>
                <w:rFonts w:hint="eastAsia"/>
                <w:sz w:val="18"/>
              </w:rPr>
              <w:t>□肯定，□很可能，</w:t>
            </w:r>
            <w:r w:rsidRPr="005F01BF">
              <w:rPr>
                <w:sz w:val="18"/>
              </w:rPr>
              <w:t xml:space="preserve">    </w:t>
            </w:r>
            <w:r w:rsidRPr="005F01BF">
              <w:rPr>
                <w:rFonts w:hint="eastAsia"/>
                <w:sz w:val="18"/>
              </w:rPr>
              <w:t>□可能，□可疑，</w:t>
            </w:r>
            <w:r w:rsidRPr="005F01BF">
              <w:rPr>
                <w:sz w:val="18"/>
              </w:rPr>
              <w:t xml:space="preserve">    </w:t>
            </w:r>
            <w:r w:rsidRPr="005F01BF">
              <w:rPr>
                <w:rFonts w:hint="eastAsia"/>
                <w:sz w:val="18"/>
              </w:rPr>
              <w:t>□不可能，□不明</w:t>
            </w:r>
          </w:p>
        </w:tc>
        <w:tc>
          <w:tcPr>
            <w:tcW w:w="709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1417" w:type="dxa"/>
          </w:tcPr>
          <w:p w:rsidR="00151473" w:rsidRPr="005F01BF" w:rsidRDefault="00151473" w:rsidP="00FF1DB2">
            <w:pPr>
              <w:rPr>
                <w:rFonts w:ascii="宋体" w:hAnsi="宋体"/>
                <w:sz w:val="22"/>
              </w:rPr>
            </w:pPr>
          </w:p>
        </w:tc>
      </w:tr>
    </w:tbl>
    <w:p w:rsidR="00151473" w:rsidRPr="005F01BF" w:rsidRDefault="00151473" w:rsidP="00151473">
      <w:pPr>
        <w:ind w:firstLineChars="350" w:firstLine="770"/>
        <w:rPr>
          <w:rFonts w:ascii="宋体" w:hAnsi="宋体"/>
          <w:sz w:val="22"/>
        </w:rPr>
      </w:pPr>
    </w:p>
    <w:p w:rsidR="00151473" w:rsidRPr="00151473" w:rsidRDefault="00151473" w:rsidP="00151473">
      <w:pPr>
        <w:ind w:firstLineChars="350" w:firstLine="770"/>
      </w:pPr>
      <w:r w:rsidRPr="005F01BF">
        <w:rPr>
          <w:rFonts w:ascii="宋体" w:hAnsi="宋体" w:hint="eastAsia"/>
          <w:sz w:val="22"/>
        </w:rPr>
        <w:t xml:space="preserve">报告人签字：                                       </w:t>
      </w:r>
      <w:r w:rsidRPr="005F01BF">
        <w:rPr>
          <w:rFonts w:ascii="宋体" w:hAnsi="宋体"/>
          <w:sz w:val="22"/>
        </w:rPr>
        <w:t>日期</w:t>
      </w:r>
      <w:r w:rsidRPr="005F01BF">
        <w:rPr>
          <w:rFonts w:ascii="宋体" w:hAnsi="宋体" w:hint="eastAsia"/>
          <w:sz w:val="22"/>
        </w:rPr>
        <w:t xml:space="preserve">： </w:t>
      </w:r>
    </w:p>
    <w:p w:rsidR="00151473" w:rsidRPr="005F01BF" w:rsidRDefault="00151473" w:rsidP="00151473">
      <w:pPr>
        <w:spacing w:beforeLines="50" w:line="360" w:lineRule="auto"/>
        <w:ind w:firstLineChars="100" w:firstLine="210"/>
        <w:sectPr w:rsidR="00151473" w:rsidRPr="005F01BF" w:rsidSect="00973702">
          <w:headerReference w:type="default" r:id="rId6"/>
          <w:pgSz w:w="16838" w:h="11906" w:orient="landscape" w:code="9"/>
          <w:pgMar w:top="1800" w:right="1440" w:bottom="1800" w:left="1440" w:header="851" w:footer="992" w:gutter="0"/>
          <w:cols w:space="425"/>
          <w:docGrid w:type="lines" w:linePitch="398"/>
        </w:sectPr>
      </w:pPr>
    </w:p>
    <w:p w:rsidR="00566586" w:rsidRDefault="00566586"/>
    <w:sectPr w:rsidR="00566586" w:rsidSect="001514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586" w:rsidRDefault="00566586" w:rsidP="00151473">
      <w:r>
        <w:separator/>
      </w:r>
    </w:p>
  </w:endnote>
  <w:endnote w:type="continuationSeparator" w:id="1">
    <w:p w:rsidR="00566586" w:rsidRDefault="00566586" w:rsidP="001514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586" w:rsidRDefault="00566586" w:rsidP="00151473">
      <w:r>
        <w:separator/>
      </w:r>
    </w:p>
  </w:footnote>
  <w:footnote w:type="continuationSeparator" w:id="1">
    <w:p w:rsidR="00566586" w:rsidRDefault="00566586" w:rsidP="001514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473" w:rsidRDefault="00151473" w:rsidP="00335833">
    <w:pPr>
      <w:pStyle w:val="a3"/>
      <w:pBdr>
        <w:bottom w:val="single" w:sz="6" w:space="3" w:color="auto"/>
      </w:pBdr>
      <w:jc w:val="both"/>
    </w:pPr>
    <w:r>
      <w:t>非预期事件报告汇总表</w:t>
    </w:r>
    <w:r>
      <w:ptab w:relativeTo="margin" w:alignment="center" w:leader="none"/>
    </w:r>
    <w:r>
      <w:ptab w:relativeTo="margin" w:alignment="right" w:leader="none"/>
    </w:r>
    <w:r w:rsidRPr="00044BBD">
      <w:rPr>
        <w:rFonts w:ascii="Times New Roman" w:hAnsi="Times New Roman" w:cs="Times New Roman"/>
      </w:rPr>
      <w:t>AF/1</w:t>
    </w:r>
    <w:r>
      <w:rPr>
        <w:rFonts w:ascii="Times New Roman" w:hAnsi="Times New Roman" w:cs="Times New Roman" w:hint="eastAsia"/>
      </w:rPr>
      <w:t>6</w:t>
    </w:r>
    <w:r w:rsidRPr="00044BBD">
      <w:rPr>
        <w:rFonts w:ascii="Times New Roman" w:hAnsi="Times New Roman" w:cs="Times New Roman"/>
      </w:rPr>
      <w:t>/01.0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473"/>
    <w:rsid w:val="00151473"/>
    <w:rsid w:val="0056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73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5147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1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14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1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147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15147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</dc:creator>
  <cp:keywords/>
  <dc:description/>
  <cp:lastModifiedBy>SHW</cp:lastModifiedBy>
  <cp:revision>2</cp:revision>
  <dcterms:created xsi:type="dcterms:W3CDTF">2019-12-10T03:27:00Z</dcterms:created>
  <dcterms:modified xsi:type="dcterms:W3CDTF">2019-12-10T03:27:00Z</dcterms:modified>
</cp:coreProperties>
</file>