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32"/>
          <w:szCs w:val="32"/>
        </w:rPr>
        <w:t>技术参数及售后要求</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（核心参数必须打星号，若核心参数不满足，则不考虑该品牌）</w:t>
      </w:r>
    </w:p>
    <w:p>
      <w:pPr>
        <w:numPr>
          <w:ilvl w:val="0"/>
          <w:numId w:val="1"/>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设备名称：</w:t>
      </w:r>
      <w:r>
        <w:rPr>
          <w:rFonts w:hint="eastAsia" w:asciiTheme="minorEastAsia" w:hAnsiTheme="minorEastAsia" w:eastAsiaTheme="minorEastAsia" w:cstheme="minorEastAsia"/>
          <w:b/>
          <w:bCs/>
          <w:sz w:val="24"/>
          <w:szCs w:val="24"/>
          <w:lang w:val="en-US" w:eastAsia="zh-CN"/>
        </w:rPr>
        <w:t>MMC中心设备</w:t>
      </w:r>
    </w:p>
    <w:p>
      <w:pPr>
        <w:numPr>
          <w:ilvl w:val="0"/>
          <w:numId w:val="1"/>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r>
        <w:rPr>
          <w:rFonts w:hint="eastAsia" w:asciiTheme="minorEastAsia" w:hAnsiTheme="minorEastAsia" w:eastAsiaTheme="minorEastAsia" w:cstheme="minorEastAsia"/>
          <w:b/>
          <w:bCs/>
          <w:sz w:val="24"/>
          <w:szCs w:val="24"/>
          <w:lang w:val="en-US" w:eastAsia="zh-CN"/>
        </w:rPr>
        <w:t>一批</w:t>
      </w:r>
    </w:p>
    <w:p>
      <w:pPr>
        <w:numPr>
          <w:ilvl w:val="0"/>
          <w:numId w:val="1"/>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技术参数：</w:t>
      </w:r>
    </w:p>
    <w:p>
      <w:pPr>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eastAsia="zh-Hans"/>
        </w:rPr>
        <w:t>（</w:t>
      </w:r>
      <w:r>
        <w:rPr>
          <w:rFonts w:hint="eastAsia" w:asciiTheme="minorEastAsia" w:hAnsiTheme="minorEastAsia" w:eastAsiaTheme="minorEastAsia" w:cstheme="minorEastAsia"/>
          <w:b/>
          <w:bCs/>
          <w:sz w:val="24"/>
          <w:szCs w:val="24"/>
          <w:lang w:val="en-US" w:eastAsia="zh-Hans"/>
        </w:rPr>
        <w:t>一</w:t>
      </w:r>
      <w:r>
        <w:rPr>
          <w:rFonts w:hint="eastAsia" w:asciiTheme="minorEastAsia" w:hAnsiTheme="minorEastAsia" w:eastAsiaTheme="minorEastAsia" w:cstheme="minorEastAsia"/>
          <w:b/>
          <w:bCs/>
          <w:sz w:val="24"/>
          <w:szCs w:val="24"/>
          <w:lang w:eastAsia="zh-Hans"/>
        </w:rPr>
        <w:t>）</w:t>
      </w:r>
      <w:r>
        <w:rPr>
          <w:rFonts w:hint="eastAsia" w:asciiTheme="minorEastAsia" w:hAnsiTheme="minorEastAsia" w:eastAsiaTheme="minorEastAsia" w:cstheme="minorEastAsia"/>
          <w:b/>
          <w:bCs/>
          <w:sz w:val="24"/>
          <w:szCs w:val="24"/>
          <w:lang w:val="en-US" w:eastAsia="zh-Hans"/>
        </w:rPr>
        <w:t>设备</w:t>
      </w:r>
    </w:p>
    <w:p>
      <w:pPr>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Hans"/>
        </w:rPr>
        <w:t>动脉硬化仪</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设备用途</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sz w:val="24"/>
          <w:szCs w:val="24"/>
        </w:rPr>
        <w:t>用于全身动脉硬化和动脉粥样硬化的早期检测和血管疾病风险的综合评估，并结合心电图、心音图、脉搏波波形图、baPWV与年龄形象示意图、ABI形象示意图、心功能评估图等多个信息，为临床提供重要的多样化的解决方案，为患者提供详细的个性化诊断。</w:t>
      </w:r>
    </w:p>
    <w:p>
      <w:pPr>
        <w:pStyle w:val="5"/>
        <w:keepNext w:val="0"/>
        <w:keepLines w:val="0"/>
        <w:pageBreakBefore w:val="0"/>
        <w:numPr>
          <w:ilvl w:val="0"/>
          <w:numId w:val="2"/>
        </w:numPr>
        <w:kinsoku/>
        <w:wordWrap/>
        <w:overflowPunct/>
        <w:topLinePunct w:val="0"/>
        <w:bidi w:val="0"/>
        <w:adjustRightInd/>
        <w:snapToGrid/>
        <w:spacing w:line="360" w:lineRule="auto"/>
        <w:ind w:right="0" w:rightChars="0" w:firstLineChars="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检测参数</w:t>
      </w:r>
      <w:r>
        <w:rPr>
          <w:rFonts w:hint="eastAsia" w:asciiTheme="minorEastAsia" w:hAnsiTheme="minorEastAsia" w:eastAsiaTheme="minorEastAsia" w:cstheme="minorEastAsia"/>
          <w:b/>
          <w:bCs/>
          <w:lang w:val="en-US" w:eastAsia="zh-CN"/>
        </w:rPr>
        <w:t>:</w:t>
      </w:r>
    </w:p>
    <w:p>
      <w:pPr>
        <w:pStyle w:val="5"/>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lang w:bidi="ar"/>
        </w:rPr>
        <w:t>2.1</w:t>
      </w:r>
      <w:r>
        <w:rPr>
          <w:rFonts w:hint="eastAsia" w:asciiTheme="minorEastAsia" w:hAnsiTheme="minorEastAsia" w:eastAsiaTheme="minorEastAsia" w:cstheme="minorEastAsia"/>
          <w:sz w:val="24"/>
          <w:szCs w:val="24"/>
        </w:rPr>
        <w:t>血管狭窄检测单元主要检测参数至少包含：ABI：踝臂指数；测量范围：0.40-1.50；UT：脉波上升时间；%MAP：平均动脉压</w:t>
      </w:r>
      <w:r>
        <w:rPr>
          <w:rFonts w:hint="eastAsia" w:asciiTheme="minorEastAsia" w:hAnsiTheme="minorEastAsia" w:eastAsiaTheme="minorEastAsia" w:cstheme="minorEastAsia"/>
          <w:sz w:val="24"/>
          <w:szCs w:val="24"/>
          <w:lang w:eastAsia="zh-CN"/>
        </w:rPr>
        <w:t>。</w:t>
      </w:r>
    </w:p>
    <w:p>
      <w:pPr>
        <w:pStyle w:val="5"/>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2.2血管硬化检测单元主要检测参数至少包含：baPWV(左)baPWV(右)haPWV（左）haPWV（右）hbPWV（左）hbPWV（右）</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3. 检测技术</w:t>
      </w:r>
      <w:r>
        <w:rPr>
          <w:rFonts w:hint="eastAsia" w:asciiTheme="minorEastAsia" w:hAnsiTheme="minorEastAsia" w:eastAsiaTheme="minorEastAsia" w:cstheme="minorEastAsia"/>
          <w:sz w:val="24"/>
          <w:szCs w:val="24"/>
          <w:lang w:val="en-US"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3.1</w:t>
      </w:r>
      <w:r>
        <w:rPr>
          <w:rFonts w:hint="eastAsia" w:asciiTheme="minorEastAsia" w:hAnsiTheme="minorEastAsia" w:eastAsiaTheme="minorEastAsia" w:cstheme="minorEastAsia"/>
          <w:sz w:val="24"/>
          <w:szCs w:val="24"/>
        </w:rPr>
        <w:t>外周血管压力波动同步检测技术:要求在同一心动周期内采集信号，实时感知双上肢和双下肢压力波动，保证ABI测量精确度高，重复性好。对于紧张、心律不齐、心功能不好的患者也能够准确检测。</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3.2</w:t>
      </w:r>
      <w:r>
        <w:rPr>
          <w:rFonts w:hint="eastAsia" w:asciiTheme="minorEastAsia" w:hAnsiTheme="minorEastAsia" w:eastAsiaTheme="minorEastAsia" w:cstheme="minorEastAsia"/>
          <w:sz w:val="24"/>
          <w:szCs w:val="24"/>
        </w:rPr>
        <w:t>双层线性膨胀传感器技术:针对下肢血压检测，交叉捕捉最强的信号来源，保证脚踝部检测值准确性。</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3.3</w:t>
      </w:r>
      <w:r>
        <w:rPr>
          <w:rFonts w:hint="eastAsia" w:asciiTheme="minorEastAsia" w:hAnsiTheme="minorEastAsia" w:eastAsiaTheme="minorEastAsia" w:cstheme="minorEastAsia"/>
          <w:sz w:val="24"/>
          <w:szCs w:val="24"/>
        </w:rPr>
        <w:t>滤波功能 : 可通过设定多个脉搏波起始条件，将噪音波自动滤掉，以保证结果准确。</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3.4除检测动脉硬化外，可自动评估心脑血管危险度，代谢综合征发病风险，指导医生制定综合治疗方案。</w:t>
      </w:r>
    </w:p>
    <w:p>
      <w:pPr>
        <w:keepNext w:val="0"/>
        <w:keepLines w:val="0"/>
        <w:pageBreakBefore w:val="0"/>
        <w:numPr>
          <w:ilvl w:val="0"/>
          <w:numId w:val="0"/>
        </w:numPr>
        <w:kinsoku/>
        <w:wordWrap/>
        <w:overflowPunct/>
        <w:topLinePunct w:val="0"/>
        <w:bidi w:val="0"/>
        <w:adjustRightInd/>
        <w:snapToGrid/>
        <w:spacing w:line="360" w:lineRule="auto"/>
        <w:ind w:left="360" w:leftChars="0" w:right="0" w:rightChars="0" w:hanging="360" w:firstLineChars="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 xml:space="preserve">4. </w:t>
      </w:r>
      <w:r>
        <w:rPr>
          <w:rFonts w:hint="eastAsia" w:asciiTheme="minorEastAsia" w:hAnsiTheme="minorEastAsia" w:eastAsiaTheme="minorEastAsia" w:cstheme="minorEastAsia"/>
          <w:b/>
          <w:bCs/>
          <w:sz w:val="24"/>
          <w:szCs w:val="24"/>
        </w:rPr>
        <w:t>网络连接要求</w:t>
      </w:r>
      <w:r>
        <w:rPr>
          <w:rFonts w:hint="eastAsia" w:asciiTheme="minorEastAsia" w:hAnsiTheme="minorEastAsia" w:eastAsiaTheme="minorEastAsia" w:cstheme="minorEastAsia"/>
          <w:b/>
          <w:bCs/>
          <w:sz w:val="24"/>
          <w:szCs w:val="24"/>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leftChars="0"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4.1应通过网络直接读取数据，进行编辑和统计，符合代谢中心（MMC）</w:t>
      </w:r>
      <w:r>
        <w:rPr>
          <w:rFonts w:hint="eastAsia" w:asciiTheme="minorEastAsia" w:hAnsiTheme="minorEastAsia" w:eastAsiaTheme="minorEastAsia" w:cstheme="minorEastAsia"/>
          <w:sz w:val="24"/>
          <w:szCs w:val="24"/>
          <w:lang w:val="en-US" w:eastAsia="zh-Hans"/>
        </w:rPr>
        <w:t>和高血压中心</w:t>
      </w:r>
      <w:r>
        <w:rPr>
          <w:rFonts w:hint="eastAsia" w:asciiTheme="minorEastAsia" w:hAnsiTheme="minorEastAsia" w:eastAsiaTheme="minorEastAsia" w:cstheme="minorEastAsia"/>
          <w:sz w:val="24"/>
          <w:szCs w:val="24"/>
        </w:rPr>
        <w:t>数据对接要求，MMC所用软件和MMC诊室所用检测设备无缝对接，检测结束后数据直接上传到电脑端</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Hans"/>
        </w:rPr>
        <w:t>全自动免散瞳眼底照相机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设备功能</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糖尿病视网膜病变是糖尿病所导致的最严重的眼病并发症，是由糖代谢异常导致视网膜微血管及神经元损伤所引起的一系列典型病变，是一种慢性、进行性致盲性眼底疾病；确诊为糖尿病就应定期进行眼底检查。</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 操作模式：全自动/手动；无需人工调整，一键完成双眼自动拍照；自动追踪（上下左右），自动对焦（前后），自动测量.自动转换左右眼</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 对焦模式：全自动/手动；自动切换左右眼、自动寻找瞳孔、自动校准瞳孔位置</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 拍照模式：自动/手动</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 照相瞳孔直径：45°：φ4.0 mm或以上；小瞳孔直径：φ3.3 mm或以上</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 眼前节照相：有；立体拍照：有；闪光强度：标准 4Ws,15档可调</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 xml:space="preserve"> 视场角：45 °/30 °或等同（数码变焦）</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7. 操作者方位：病人侧,对侧,旁侧</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 采集模块：内置专业医用CCD</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 xml:space="preserve"> 眼底像分辨率：大于600p/mm</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 患者屈光度校正范围：无补偿透镜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- 13D ～ + 12D；使用凹补偿透镜:-12D～ -33D；使用凸补偿透镜: + 11D ～ ＋40D</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 固视标：内固视标：采用液晶点阵，8种固视标类型，其中周边模式有9点固视标， DCF模式用于糖网筛查</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12. 显示屏≥10.4英寸</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软件网络连接要求：符合代谢中心（MMC）数据对接要求，检测设备与MMC软件无缝对接，检测结束后数据直接上传到电脑端。</w:t>
      </w:r>
    </w:p>
    <w:p>
      <w:pPr>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eastAsia="zh-Hans"/>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Hans"/>
        </w:rPr>
        <w:t>）</w:t>
      </w:r>
      <w:r>
        <w:rPr>
          <w:rFonts w:hint="eastAsia" w:asciiTheme="minorEastAsia" w:hAnsiTheme="minorEastAsia" w:eastAsiaTheme="minorEastAsia" w:cstheme="minorEastAsia"/>
          <w:b/>
          <w:bCs/>
          <w:sz w:val="24"/>
          <w:szCs w:val="24"/>
          <w:lang w:val="en-US" w:eastAsia="zh-Hans"/>
        </w:rPr>
        <w:t>便携式肌电图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设备功能</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筛查糖尿病周围神经病变</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便携式肌电图是利用神经及肌肉的电生理特性，以电流刺激神经记录其运动和感觉的反应波，来辅助诊断神经肌肉疾患的检查。神经电生理检查是诊断糖尿病周围神经病变的金标准。</w:t>
      </w:r>
    </w:p>
    <w:p>
      <w:pPr>
        <w:pStyle w:val="5"/>
        <w:keepNext w:val="0"/>
        <w:keepLines w:val="0"/>
        <w:pageBreakBefore w:val="0"/>
        <w:numPr>
          <w:ilvl w:val="0"/>
          <w:numId w:val="0"/>
        </w:numPr>
        <w:kinsoku/>
        <w:wordWrap/>
        <w:overflowPunct/>
        <w:topLinePunct w:val="0"/>
        <w:bidi w:val="0"/>
        <w:adjustRightInd/>
        <w:snapToGrid/>
        <w:spacing w:line="360" w:lineRule="auto"/>
        <w:ind w:leftChars="0"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系统技术规格要求：</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1.1系统电压灵敏度：0.05µv/D—10mv/D，使仪器检获微弱电生理信号轻而易举。</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2</w:t>
      </w:r>
      <w:r>
        <w:rPr>
          <w:rFonts w:hint="eastAsia" w:asciiTheme="minorEastAsia" w:hAnsiTheme="minorEastAsia" w:eastAsiaTheme="minorEastAsia" w:cstheme="minorEastAsia"/>
          <w:sz w:val="24"/>
          <w:szCs w:val="24"/>
        </w:rPr>
        <w:t>共模抑制化：≥100dB，保证肌电图信号的质量。</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3</w:t>
      </w:r>
      <w:r>
        <w:rPr>
          <w:rFonts w:hint="eastAsia" w:asciiTheme="minorEastAsia" w:hAnsiTheme="minorEastAsia" w:eastAsiaTheme="minorEastAsia" w:cstheme="minorEastAsia"/>
          <w:sz w:val="24"/>
          <w:szCs w:val="24"/>
        </w:rPr>
        <w:t>扫描时程：1ms/D--200ms/D，要求不超过±2%</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4</w:t>
      </w:r>
      <w:r>
        <w:rPr>
          <w:rFonts w:hint="eastAsia" w:asciiTheme="minorEastAsia" w:hAnsiTheme="minorEastAsia" w:eastAsiaTheme="minorEastAsia" w:cstheme="minorEastAsia"/>
          <w:sz w:val="24"/>
          <w:szCs w:val="24"/>
        </w:rPr>
        <w:t>输入阻抗：≥300兆欧，须提供检测报告以核对参数</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2、电刺激器</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1</w:t>
      </w:r>
      <w:r>
        <w:rPr>
          <w:rFonts w:hint="eastAsia" w:asciiTheme="minorEastAsia" w:hAnsiTheme="minorEastAsia" w:eastAsiaTheme="minorEastAsia" w:cstheme="minorEastAsia"/>
          <w:sz w:val="24"/>
          <w:szCs w:val="24"/>
        </w:rPr>
        <w:t>系统电流刺激强度及误差要求：最大脉冲强度为100mA，误差要求控制在±5%之内。</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2</w:t>
      </w:r>
      <w:r>
        <w:rPr>
          <w:rFonts w:hint="eastAsia" w:asciiTheme="minorEastAsia" w:hAnsiTheme="minorEastAsia" w:eastAsiaTheme="minorEastAsia" w:cstheme="minorEastAsia"/>
          <w:sz w:val="24"/>
          <w:szCs w:val="24"/>
        </w:rPr>
        <w:t>刺激波宽范围：≥40µs~1ms</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3</w:t>
      </w:r>
      <w:r>
        <w:rPr>
          <w:rFonts w:hint="eastAsia" w:asciiTheme="minorEastAsia" w:hAnsiTheme="minorEastAsia" w:eastAsiaTheme="minorEastAsia" w:cstheme="minorEastAsia"/>
          <w:sz w:val="24"/>
          <w:szCs w:val="24"/>
        </w:rPr>
        <w:t>刺激频率范围：≥0.1~70Hz</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3、功能项目要求</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1</w:t>
      </w:r>
      <w:r>
        <w:rPr>
          <w:rFonts w:hint="eastAsia" w:asciiTheme="minorEastAsia" w:hAnsiTheme="minorEastAsia" w:eastAsiaTheme="minorEastAsia" w:cstheme="minorEastAsia"/>
          <w:sz w:val="24"/>
          <w:szCs w:val="24"/>
        </w:rPr>
        <w:t>感觉神经传导速度</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2</w:t>
      </w:r>
      <w:r>
        <w:rPr>
          <w:rFonts w:hint="eastAsia" w:asciiTheme="minorEastAsia" w:hAnsiTheme="minorEastAsia" w:eastAsiaTheme="minorEastAsia" w:cstheme="minorEastAsia"/>
          <w:sz w:val="24"/>
          <w:szCs w:val="24"/>
        </w:rPr>
        <w:t>运动神经传导速度</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F波</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H反射</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5</w:t>
      </w:r>
      <w:r>
        <w:rPr>
          <w:rFonts w:hint="eastAsia" w:asciiTheme="minorEastAsia" w:hAnsiTheme="minorEastAsia" w:eastAsiaTheme="minorEastAsia" w:cstheme="minorEastAsia"/>
          <w:sz w:val="24"/>
          <w:szCs w:val="24"/>
        </w:rPr>
        <w:t>重复电刺激</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6</w:t>
      </w:r>
      <w:r>
        <w:rPr>
          <w:rFonts w:hint="eastAsia" w:asciiTheme="minorEastAsia" w:hAnsiTheme="minorEastAsia" w:eastAsiaTheme="minorEastAsia" w:cstheme="minorEastAsia"/>
          <w:sz w:val="24"/>
          <w:szCs w:val="24"/>
        </w:rPr>
        <w:t>瞬目反射</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7</w:t>
      </w:r>
      <w:r>
        <w:rPr>
          <w:rFonts w:hint="eastAsia" w:asciiTheme="minorEastAsia" w:hAnsiTheme="minorEastAsia" w:eastAsiaTheme="minorEastAsia" w:cstheme="minorEastAsia"/>
          <w:sz w:val="24"/>
          <w:szCs w:val="24"/>
        </w:rPr>
        <w:t>皮肤反应</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8</w:t>
      </w:r>
      <w:r>
        <w:rPr>
          <w:rFonts w:hint="eastAsia" w:asciiTheme="minorEastAsia" w:hAnsiTheme="minorEastAsia" w:eastAsiaTheme="minorEastAsia" w:cstheme="minorEastAsia"/>
          <w:sz w:val="24"/>
          <w:szCs w:val="24"/>
        </w:rPr>
        <w:t>运动单位电位计数</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eastAsia="zh-Hans"/>
        </w:rPr>
        <w:t>9</w:t>
      </w:r>
      <w:r>
        <w:rPr>
          <w:rFonts w:hint="eastAsia" w:asciiTheme="minorEastAsia" w:hAnsiTheme="minorEastAsia" w:eastAsiaTheme="minorEastAsia" w:cstheme="minorEastAsia"/>
          <w:sz w:val="24"/>
          <w:szCs w:val="24"/>
        </w:rPr>
        <w:t>符合代谢中心（MMC）数据对接要求，MMC所用软件和MMC诊室所用检测设备无缝对接，检测结束后数据直接上传到电脑端。</w:t>
      </w:r>
    </w:p>
    <w:p>
      <w:pPr>
        <w:pStyle w:val="2"/>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Hans"/>
        </w:rPr>
        <w:t>MMC软件平台</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MMC软件平台：患者数据登记，</w:t>
      </w:r>
      <w:r>
        <w:rPr>
          <w:rFonts w:hint="eastAsia" w:asciiTheme="minorEastAsia" w:hAnsiTheme="minorEastAsia" w:eastAsiaTheme="minorEastAsia" w:cstheme="minorEastAsia"/>
          <w:sz w:val="24"/>
          <w:szCs w:val="24"/>
          <w:lang w:val="en-US" w:eastAsia="zh-Hans"/>
        </w:rPr>
        <w:t>随访</w:t>
      </w:r>
      <w:r>
        <w:rPr>
          <w:rFonts w:hint="eastAsia" w:asciiTheme="minorEastAsia" w:hAnsiTheme="minorEastAsia" w:eastAsiaTheme="minorEastAsia" w:cstheme="minorEastAsia"/>
          <w:sz w:val="24"/>
          <w:szCs w:val="24"/>
        </w:rPr>
        <w:t>，数据存储传输等，采用标准化的智能检测设备和数据管理平台，集合多项检查指标的一站式检测和测量数据的信息化管理；实现院内院外患者信息管理</w:t>
      </w:r>
      <w:r>
        <w:rPr>
          <w:rFonts w:hint="eastAsia" w:asciiTheme="minorEastAsia" w:hAnsiTheme="minorEastAsia" w:eastAsiaTheme="minorEastAsia" w:cstheme="minorEastAsia"/>
          <w:sz w:val="24"/>
          <w:szCs w:val="24"/>
          <w:lang w:eastAsia="zh-CN"/>
        </w:rPr>
        <w:t>。</w:t>
      </w:r>
    </w:p>
    <w:p>
      <w:pPr>
        <w:keepNext w:val="0"/>
        <w:keepLines w:val="0"/>
        <w:pageBreakBefore w:val="0"/>
        <w:widowControl/>
        <w:suppressLineNumbers w:val="0"/>
        <w:kinsoku/>
        <w:wordWrap/>
        <w:overflowPunct/>
        <w:topLinePunct w:val="0"/>
        <w:bidi w:val="0"/>
        <w:adjustRightInd/>
        <w:snapToGrid/>
        <w:spacing w:line="360" w:lineRule="auto"/>
        <w:ind w:right="0" w:rightChars="0"/>
        <w:jc w:val="lef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lang w:val="en-US" w:eastAsia="zh-CN"/>
        </w:rPr>
        <w:t>患者电子档案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标准化患者数据建档服务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患者信息列表显示服务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患者检索服务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患者档案标准化展示</w:t>
      </w:r>
      <w:r>
        <w:rPr>
          <w:rFonts w:hint="eastAsia" w:asciiTheme="minorEastAsia" w:hAnsiTheme="minorEastAsia" w:eastAsiaTheme="minorEastAsia" w:cstheme="minorEastAsia"/>
          <w:sz w:val="24"/>
          <w:szCs w:val="24"/>
          <w:lang w:eastAsia="zh-CN"/>
        </w:rPr>
        <w:t>。</w:t>
      </w:r>
    </w:p>
    <w:p>
      <w:pPr>
        <w:pStyle w:val="2"/>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kern w:val="2"/>
          <w:sz w:val="24"/>
          <w:szCs w:val="24"/>
          <w:lang w:eastAsia="zh-CN" w:bidi="ar-SA"/>
        </w:rPr>
        <w:t>2</w:t>
      </w:r>
      <w:r>
        <w:rPr>
          <w:rFonts w:hint="eastAsia" w:asciiTheme="minorEastAsia" w:hAnsiTheme="minorEastAsia" w:eastAsiaTheme="minorEastAsia" w:cstheme="minorEastAsia"/>
          <w:kern w:val="2"/>
          <w:sz w:val="24"/>
          <w:szCs w:val="24"/>
          <w:lang w:val="en-US" w:eastAsia="zh-Hans" w:bidi="ar-SA"/>
        </w:rPr>
        <w:t>.</w:t>
      </w:r>
      <w:r>
        <w:rPr>
          <w:rFonts w:hint="eastAsia" w:asciiTheme="minorEastAsia" w:hAnsiTheme="minorEastAsia" w:eastAsiaTheme="minorEastAsia" w:cstheme="minorEastAsia"/>
          <w:kern w:val="2"/>
          <w:sz w:val="24"/>
          <w:szCs w:val="24"/>
          <w:lang w:val="en-US" w:eastAsia="zh-CN" w:bidi="ar-SA"/>
        </w:rPr>
        <w:t>多源数据采集</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患者基本信息采集服务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体征数据采集服务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辅助检查设备数据采集服务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信息系统数据采集服务</w:t>
      </w:r>
      <w:r>
        <w:rPr>
          <w:rFonts w:hint="eastAsia" w:asciiTheme="minorEastAsia" w:hAnsiTheme="minorEastAsia" w:eastAsiaTheme="minorEastAsia" w:cstheme="minorEastAsia"/>
          <w:kern w:val="2"/>
          <w:sz w:val="24"/>
          <w:szCs w:val="24"/>
          <w:lang w:eastAsia="zh-CN" w:bidi="ar-SA"/>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kern w:val="2"/>
          <w:sz w:val="24"/>
          <w:szCs w:val="24"/>
          <w:lang w:eastAsia="zh-CN" w:bidi="ar-SA"/>
        </w:rPr>
        <w:t>3</w:t>
      </w:r>
      <w:r>
        <w:rPr>
          <w:rFonts w:hint="eastAsia" w:asciiTheme="minorEastAsia" w:hAnsiTheme="minorEastAsia" w:eastAsiaTheme="minorEastAsia" w:cstheme="minorEastAsia"/>
          <w:kern w:val="2"/>
          <w:sz w:val="24"/>
          <w:szCs w:val="24"/>
          <w:lang w:val="en-US" w:eastAsia="zh-Hans" w:bidi="ar-SA"/>
        </w:rPr>
        <w:t>.</w:t>
      </w:r>
      <w:r>
        <w:rPr>
          <w:rFonts w:hint="eastAsia" w:asciiTheme="minorEastAsia" w:hAnsiTheme="minorEastAsia" w:eastAsiaTheme="minorEastAsia" w:cstheme="minorEastAsia"/>
          <w:kern w:val="2"/>
          <w:sz w:val="24"/>
          <w:szCs w:val="24"/>
          <w:lang w:val="en-US" w:eastAsia="zh-CN" w:bidi="ar-SA"/>
        </w:rPr>
        <w:t>问卷量表管理</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患者数据量表管理服务</w:t>
      </w:r>
      <w:r>
        <w:rPr>
          <w:rFonts w:hint="eastAsia" w:asciiTheme="minorEastAsia" w:hAnsiTheme="minorEastAsia" w:eastAsiaTheme="minorEastAsia" w:cstheme="minorEastAsia"/>
          <w:kern w:val="2"/>
          <w:sz w:val="24"/>
          <w:szCs w:val="24"/>
          <w:lang w:eastAsia="zh-CN" w:bidi="ar-SA"/>
        </w:rPr>
        <w:t>。</w:t>
      </w:r>
    </w:p>
    <w:p>
      <w:pPr>
        <w:pStyle w:val="2"/>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eastAsia="zh-CN" w:bidi="ar-SA"/>
        </w:rPr>
        <w:t>4</w:t>
      </w:r>
      <w:r>
        <w:rPr>
          <w:rFonts w:hint="eastAsia" w:asciiTheme="minorEastAsia" w:hAnsiTheme="minorEastAsia" w:eastAsiaTheme="minorEastAsia" w:cstheme="minorEastAsia"/>
          <w:kern w:val="2"/>
          <w:sz w:val="24"/>
          <w:szCs w:val="24"/>
          <w:lang w:val="en-US" w:eastAsia="zh-Hans" w:bidi="ar-SA"/>
        </w:rPr>
        <w:t>.</w:t>
      </w:r>
      <w:r>
        <w:rPr>
          <w:rFonts w:hint="eastAsia" w:asciiTheme="minorEastAsia" w:hAnsiTheme="minorEastAsia" w:eastAsiaTheme="minorEastAsia" w:cstheme="minorEastAsia"/>
          <w:kern w:val="2"/>
          <w:sz w:val="24"/>
          <w:szCs w:val="24"/>
          <w:lang w:val="en-US" w:eastAsia="zh-CN" w:bidi="ar-SA"/>
        </w:rPr>
        <w:t>数据管理服务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数据质量控制服务</w:t>
      </w:r>
      <w:r>
        <w:rPr>
          <w:rFonts w:hint="eastAsia" w:asciiTheme="minorEastAsia" w:hAnsiTheme="minorEastAsia" w:eastAsiaTheme="minorEastAsia" w:cstheme="minorEastAsia"/>
          <w:kern w:val="2"/>
          <w:sz w:val="24"/>
          <w:szCs w:val="24"/>
          <w:lang w:eastAsia="zh-CN" w:bidi="ar-SA"/>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kern w:val="2"/>
          <w:sz w:val="24"/>
          <w:szCs w:val="24"/>
          <w:lang w:eastAsia="zh-CN" w:bidi="ar-SA"/>
        </w:rPr>
        <w:t>5</w:t>
      </w:r>
      <w:r>
        <w:rPr>
          <w:rFonts w:hint="eastAsia" w:asciiTheme="minorEastAsia" w:hAnsiTheme="minorEastAsia" w:eastAsiaTheme="minorEastAsia" w:cstheme="minorEastAsia"/>
          <w:kern w:val="2"/>
          <w:sz w:val="24"/>
          <w:szCs w:val="24"/>
          <w:lang w:val="en-US" w:eastAsia="zh-Hans" w:bidi="ar-SA"/>
        </w:rPr>
        <w:t>.</w:t>
      </w:r>
      <w:r>
        <w:rPr>
          <w:rFonts w:hint="eastAsia" w:asciiTheme="minorEastAsia" w:hAnsiTheme="minorEastAsia" w:eastAsiaTheme="minorEastAsia" w:cstheme="minorEastAsia"/>
          <w:kern w:val="2"/>
          <w:sz w:val="24"/>
          <w:szCs w:val="24"/>
          <w:lang w:val="en-US" w:eastAsia="zh-CN" w:bidi="ar-SA"/>
        </w:rPr>
        <w:t>数据安全服务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数据安全服务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网络安全服务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合规及系统安全</w:t>
      </w:r>
      <w:r>
        <w:rPr>
          <w:rFonts w:hint="eastAsia" w:asciiTheme="minorEastAsia" w:hAnsiTheme="minorEastAsia" w:eastAsiaTheme="minorEastAsia" w:cstheme="minorEastAsia"/>
          <w:kern w:val="2"/>
          <w:sz w:val="24"/>
          <w:szCs w:val="24"/>
          <w:lang w:eastAsia="zh-CN" w:bidi="ar-SA"/>
        </w:rPr>
        <w:t>。</w:t>
      </w:r>
    </w:p>
    <w:p>
      <w:pPr>
        <w:pStyle w:val="2"/>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kern w:val="2"/>
          <w:sz w:val="24"/>
          <w:szCs w:val="24"/>
          <w:lang w:eastAsia="zh-CN" w:bidi="ar-SA"/>
        </w:rPr>
        <w:t>6</w:t>
      </w:r>
      <w:r>
        <w:rPr>
          <w:rFonts w:hint="eastAsia" w:asciiTheme="minorEastAsia" w:hAnsiTheme="minorEastAsia" w:eastAsiaTheme="minorEastAsia" w:cstheme="minorEastAsia"/>
          <w:kern w:val="2"/>
          <w:sz w:val="24"/>
          <w:szCs w:val="24"/>
          <w:lang w:val="en-US" w:eastAsia="zh-Hans" w:bidi="ar-SA"/>
        </w:rPr>
        <w:t>.</w:t>
      </w:r>
      <w:r>
        <w:rPr>
          <w:rFonts w:hint="eastAsia" w:asciiTheme="minorEastAsia" w:hAnsiTheme="minorEastAsia" w:eastAsiaTheme="minorEastAsia" w:cstheme="minorEastAsia"/>
          <w:kern w:val="2"/>
          <w:sz w:val="24"/>
          <w:szCs w:val="24"/>
          <w:lang w:val="en-US" w:eastAsia="zh-CN" w:bidi="ar-SA"/>
        </w:rPr>
        <w:t>患者随访管理</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患者智能随访管理服务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自动计算随访时间服务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自动提醒应随访和漏访</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自动短信召回患者服务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批量选择并执行患者随访提醒</w:t>
      </w:r>
      <w:r>
        <w:rPr>
          <w:rFonts w:hint="eastAsia" w:asciiTheme="minorEastAsia" w:hAnsiTheme="minorEastAsia" w:eastAsiaTheme="minorEastAsia" w:cstheme="minorEastAsia"/>
          <w:kern w:val="2"/>
          <w:sz w:val="24"/>
          <w:szCs w:val="24"/>
          <w:lang w:eastAsia="zh-CN" w:bidi="ar-SA"/>
        </w:rPr>
        <w:t>。</w:t>
      </w:r>
    </w:p>
    <w:p>
      <w:pPr>
        <w:keepNext w:val="0"/>
        <w:keepLines w:val="0"/>
        <w:pageBreakBefore w:val="0"/>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kern w:val="2"/>
          <w:sz w:val="24"/>
          <w:szCs w:val="24"/>
          <w:lang w:eastAsia="zh-CN" w:bidi="ar-SA"/>
        </w:rPr>
        <w:t>7.</w:t>
      </w:r>
      <w:r>
        <w:rPr>
          <w:rFonts w:hint="eastAsia" w:asciiTheme="minorEastAsia" w:hAnsiTheme="minorEastAsia" w:eastAsiaTheme="minorEastAsia" w:cstheme="minorEastAsia"/>
          <w:kern w:val="2"/>
          <w:sz w:val="24"/>
          <w:szCs w:val="24"/>
          <w:lang w:val="en-US" w:eastAsia="zh-CN" w:bidi="ar-SA"/>
        </w:rPr>
        <w:t>家庭健康管理</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关键数据统计及可视化面板服务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患者家庭健康管理服务</w:t>
      </w:r>
      <w:r>
        <w:rPr>
          <w:rFonts w:hint="eastAsia" w:asciiTheme="minorEastAsia" w:hAnsiTheme="minorEastAsia" w:eastAsiaTheme="minorEastAsia" w:cstheme="minorEastAsia"/>
          <w:kern w:val="2"/>
          <w:sz w:val="24"/>
          <w:szCs w:val="24"/>
          <w:lang w:eastAsia="zh-CN" w:bidi="ar-SA"/>
        </w:rPr>
        <w:t>，</w:t>
      </w:r>
      <w:r>
        <w:rPr>
          <w:rFonts w:hint="eastAsia" w:asciiTheme="minorEastAsia" w:hAnsiTheme="minorEastAsia" w:eastAsiaTheme="minorEastAsia" w:cstheme="minorEastAsia"/>
          <w:kern w:val="2"/>
          <w:sz w:val="24"/>
          <w:szCs w:val="24"/>
          <w:lang w:val="en-US" w:eastAsia="zh-CN" w:bidi="ar-SA"/>
        </w:rPr>
        <w:t>居家检测数据采集及监测预警服务</w:t>
      </w:r>
      <w:r>
        <w:rPr>
          <w:rFonts w:hint="eastAsia" w:asciiTheme="minorEastAsia" w:hAnsiTheme="minorEastAsia" w:eastAsiaTheme="minorEastAsia" w:cstheme="minorEastAsia"/>
          <w:kern w:val="2"/>
          <w:sz w:val="24"/>
          <w:szCs w:val="24"/>
          <w:lang w:eastAsia="zh-CN" w:bidi="ar-SA"/>
        </w:rPr>
        <w:t>。</w:t>
      </w:r>
    </w:p>
    <w:p>
      <w:pPr>
        <w:pStyle w:val="2"/>
        <w:keepNext w:val="0"/>
        <w:keepLines w:val="0"/>
        <w:pageBreakBefore w:val="0"/>
        <w:kinsoku/>
        <w:wordWrap/>
        <w:overflowPunct/>
        <w:topLinePunct w:val="0"/>
        <w:bidi w:val="0"/>
        <w:adjustRightInd/>
        <w:snapToGrid/>
        <w:spacing w:line="360" w:lineRule="auto"/>
        <w:ind w:left="0" w:leftChars="0" w:right="0" w:rightChars="0" w:firstLine="0" w:firstLineChars="0"/>
        <w:outlineLvl w:val="9"/>
        <w:rPr>
          <w:rFonts w:hint="eastAsia" w:asciiTheme="minorEastAsia" w:hAnsiTheme="minorEastAsia" w:eastAsiaTheme="minorEastAsia" w:cstheme="minorEastAsia"/>
          <w:kern w:val="2"/>
          <w:sz w:val="24"/>
          <w:szCs w:val="24"/>
          <w:lang w:val="en-US" w:eastAsia="zh-Hans" w:bidi="ar-SA"/>
        </w:rPr>
      </w:pPr>
      <w:r>
        <w:rPr>
          <w:rFonts w:hint="eastAsia" w:asciiTheme="minorEastAsia" w:hAnsiTheme="minorEastAsia" w:eastAsiaTheme="minorEastAsia" w:cstheme="minorEastAsia"/>
          <w:kern w:val="2"/>
          <w:sz w:val="24"/>
          <w:szCs w:val="24"/>
          <w:lang w:eastAsia="zh-CN" w:bidi="ar-SA"/>
        </w:rPr>
        <w:t>8.</w:t>
      </w:r>
      <w:r>
        <w:rPr>
          <w:rFonts w:hint="eastAsia" w:asciiTheme="minorEastAsia" w:hAnsiTheme="minorEastAsia" w:eastAsiaTheme="minorEastAsia" w:cstheme="minorEastAsia"/>
          <w:kern w:val="2"/>
          <w:sz w:val="24"/>
          <w:szCs w:val="24"/>
          <w:lang w:val="en-US" w:eastAsia="zh-Hans" w:bidi="ar-SA"/>
        </w:rPr>
        <w:t>MMC平台与医院his对接，实现实验室数据自动捕获，确保数据准确性，降低操作老师工作量。</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网络设备</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1.身高体重检测仪：进行身高、体重和BMI指数的测量。</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2.血压计（上臂式）：符合MMC-Connection标准，可与MMC软件连接，测量后实时传送收缩压、舒张压、心率等</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3.身份证读卡器：USB传输功能</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 xml:space="preserve">4. </w:t>
      </w:r>
      <w:r>
        <w:rPr>
          <w:rFonts w:hint="eastAsia" w:asciiTheme="minorEastAsia" w:hAnsiTheme="minorEastAsia" w:eastAsiaTheme="minorEastAsia" w:cstheme="minorEastAsia"/>
          <w:sz w:val="24"/>
          <w:szCs w:val="24"/>
          <w:lang w:val="en-US" w:eastAsia="zh-Hans"/>
        </w:rPr>
        <w:t>电脑</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扫描枪</w:t>
      </w:r>
    </w:p>
    <w:p>
      <w:pPr>
        <w:keepNext w:val="0"/>
        <w:keepLines w:val="0"/>
        <w:pageBreakBefore w:val="0"/>
        <w:widowControl/>
        <w:kinsoku/>
        <w:wordWrap/>
        <w:overflowPunct/>
        <w:topLinePunct w:val="0"/>
        <w:bidi w:val="0"/>
        <w:adjustRightInd/>
        <w:snapToGrid/>
        <w:spacing w:line="360" w:lineRule="auto"/>
        <w:ind w:right="0" w:rightChars="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5. 条码打印机</w:t>
      </w:r>
    </w:p>
    <w:p>
      <w:pPr>
        <w:keepNext w:val="0"/>
        <w:keepLines w:val="0"/>
        <w:pageBreakBefore w:val="0"/>
        <w:numPr>
          <w:ilvl w:val="0"/>
          <w:numId w:val="0"/>
        </w:numPr>
        <w:kinsoku/>
        <w:wordWrap/>
        <w:overflowPunct/>
        <w:topLinePunct w:val="0"/>
        <w:bidi w:val="0"/>
        <w:adjustRightInd/>
        <w:snapToGrid/>
        <w:spacing w:line="360" w:lineRule="auto"/>
        <w:ind w:right="0" w:rightChars="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sz w:val="24"/>
          <w:szCs w:val="24"/>
        </w:rPr>
        <w:t>6. 报告打印机</w:t>
      </w:r>
    </w:p>
    <w:p>
      <w:pPr>
        <w:keepNext w:val="0"/>
        <w:keepLines w:val="0"/>
        <w:pageBreakBefore w:val="0"/>
        <w:kinsoku/>
        <w:wordWrap/>
        <w:overflowPunct/>
        <w:topLinePunct w:val="0"/>
        <w:bidi w:val="0"/>
        <w:adjustRightInd/>
        <w:snapToGrid/>
        <w:spacing w:line="360" w:lineRule="auto"/>
        <w:ind w:left="0" w:leftChars="0" w:right="0" w:rightChars="0" w:firstLine="0" w:firstLineChars="0"/>
        <w:rPr>
          <w:rFonts w:hint="eastAsia" w:asciiTheme="minorEastAsia" w:hAnsiTheme="minorEastAsia" w:eastAsiaTheme="minorEastAsia" w:cstheme="minorEastAsia"/>
          <w:b/>
          <w:bCs/>
          <w:color w:val="000000"/>
          <w:kern w:val="0"/>
          <w:sz w:val="24"/>
          <w:szCs w:val="24"/>
          <w:lang w:val="en-US" w:eastAsia="zh-Hans"/>
        </w:rPr>
      </w:pPr>
      <w:r>
        <w:rPr>
          <w:rFonts w:hint="eastAsia" w:asciiTheme="minorEastAsia" w:hAnsiTheme="minorEastAsia" w:eastAsiaTheme="minorEastAsia" w:cstheme="minorEastAsia"/>
          <w:b/>
          <w:bCs/>
          <w:color w:val="000000"/>
          <w:kern w:val="0"/>
          <w:sz w:val="24"/>
          <w:szCs w:val="24"/>
          <w:lang w:val="en-US" w:eastAsia="zh-CN"/>
        </w:rPr>
        <w:t>（三）</w:t>
      </w:r>
      <w:r>
        <w:rPr>
          <w:rFonts w:hint="eastAsia" w:asciiTheme="minorEastAsia" w:hAnsiTheme="minorEastAsia" w:eastAsiaTheme="minorEastAsia" w:cstheme="minorEastAsia"/>
          <w:b/>
          <w:bCs/>
          <w:color w:val="000000"/>
          <w:kern w:val="0"/>
          <w:sz w:val="24"/>
          <w:szCs w:val="24"/>
          <w:lang w:val="en-US" w:eastAsia="zh-Hans"/>
        </w:rPr>
        <w:t>MMC装修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Hans"/>
        </w:rPr>
        <w:t>按照MMC装修SOP标准要求统一装修</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具备外部形象墙</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接待台</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背景墙</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腰线等</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达到符合MMC项目组验收标准</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 xml:space="preserve">                                                                                                  </w:t>
      </w:r>
    </w:p>
    <w:p>
      <w:pPr>
        <w:numPr>
          <w:ilvl w:val="0"/>
          <w:numId w:val="1"/>
        </w:numPr>
        <w:spacing w:line="360" w:lineRule="auto"/>
        <w:ind w:left="422" w:hanging="361" w:hangingChars="1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售后技术服务及要求：</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☆1、维修响应时间：维修人员24小时内到达现场。</w:t>
      </w:r>
    </w:p>
    <w:p>
      <w:pPr>
        <w:spacing w:line="360" w:lineRule="auto"/>
        <w:ind w:left="-315" w:leftChars="-15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2、供货方保证质保期内设备开机率≥95%，若机器送回厂方维修，需提供备用机。</w:t>
      </w:r>
    </w:p>
    <w:p>
      <w:pPr>
        <w:spacing w:line="360" w:lineRule="auto"/>
        <w:ind w:left="-315" w:leftChars="-15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3、提供全套技术资料、操作手册、简易操作规程（塑封）、维修手册，三级保养流程，提供专业安装。</w:t>
      </w:r>
    </w:p>
    <w:p>
      <w:pPr>
        <w:spacing w:line="360" w:lineRule="auto"/>
        <w:ind w:left="-315" w:leftChars="-15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☆4、供货方保证提供系统安装调试与应用培训，整机免费无责保修≥2年，并提供原厂质保函。保修期结束后，提供设备维护和维修服务。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☆5、提供设备上使用的耗材以及易损耗配件的名称和价格。</w:t>
      </w:r>
    </w:p>
    <w:p>
      <w:pPr>
        <w:spacing w:line="360" w:lineRule="auto"/>
        <w:ind w:left="-315" w:leftChars="-15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6、附技术参数比较对照表和响应值。</w:t>
      </w:r>
    </w:p>
    <w:p>
      <w:pPr>
        <w:spacing w:line="360" w:lineRule="auto"/>
        <w:ind w:left="-315" w:leftChars="-15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7、附详细配置清单。</w:t>
      </w:r>
    </w:p>
    <w:p>
      <w:pPr>
        <w:spacing w:line="360" w:lineRule="auto"/>
        <w:ind w:left="-315" w:leftChars="-15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8、提供产品资质文件，进口设备或元件需提供检测报告、报关单和商检单。</w:t>
      </w:r>
    </w:p>
    <w:p>
      <w:pPr>
        <w:spacing w:line="360" w:lineRule="auto"/>
        <w:ind w:firstLine="240" w:firstLineChars="100"/>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9、提供设备安装地点的要求，如温度、湿度、电源电压、功率、水质、水压等。</w:t>
      </w:r>
    </w:p>
    <w:p>
      <w:pPr>
        <w:spacing w:line="360" w:lineRule="auto"/>
        <w:rPr>
          <w:rFonts w:hint="eastAsia" w:asciiTheme="minorEastAsia" w:hAnsiTheme="minorEastAsia" w:eastAsiaTheme="minorEastAsia" w:cstheme="minorEastAsia"/>
          <w:sz w:val="24"/>
          <w:szCs w:val="24"/>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E2A58"/>
    <w:multiLevelType w:val="singleLevel"/>
    <w:tmpl w:val="5A2E2A58"/>
    <w:lvl w:ilvl="0" w:tentative="0">
      <w:start w:val="1"/>
      <w:numFmt w:val="chineseCounting"/>
      <w:suff w:val="nothing"/>
      <w:lvlText w:val="%1、"/>
      <w:lvlJc w:val="left"/>
    </w:lvl>
  </w:abstractNum>
  <w:abstractNum w:abstractNumId="1">
    <w:nsid w:val="7E6E1A44"/>
    <w:multiLevelType w:val="multilevel"/>
    <w:tmpl w:val="7E6E1A44"/>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GYxYjZjNTQ3YmM0MDFhMDljZmZmYzk0MmQ4NDcifQ=="/>
  </w:docVars>
  <w:rsids>
    <w:rsidRoot w:val="1EEB532F"/>
    <w:rsid w:val="1EEB532F"/>
    <w:rsid w:val="5F8D1ADA"/>
    <w:rsid w:val="5FB5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2024-02-23T02:53:00Z</dcterms:created>
  <dc:creator>一剑天下</dc:creator>
  <cp:lastModifiedBy>一剑天下</cp:lastModifiedBy>
  <dcterms:modified xsi:type="dcterms:W3CDTF">2024-02-27T03:21:30Z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60EE5927E3F34E768A2FB24ED60BDC3C_11</vt:lpwstr>
  </property>
</Properties>
</file>